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70376" w14:textId="77777777" w:rsidR="00E50721" w:rsidRDefault="00E50721" w:rsidP="00BF5C70">
      <w:pPr>
        <w:pStyle w:val="Geenafstand"/>
        <w:spacing w:line="276" w:lineRule="auto"/>
      </w:pPr>
      <w:r>
        <w:tab/>
      </w:r>
      <w:r>
        <w:tab/>
      </w:r>
      <w:r>
        <w:tab/>
      </w:r>
      <w:r>
        <w:tab/>
      </w:r>
    </w:p>
    <w:p w14:paraId="309565BE" w14:textId="77777777" w:rsidR="00E50721" w:rsidRDefault="00E50721" w:rsidP="00BF5C70">
      <w:pPr>
        <w:pStyle w:val="Geenafstand"/>
        <w:spacing w:line="276" w:lineRule="auto"/>
      </w:pPr>
    </w:p>
    <w:p w14:paraId="62ADDB55" w14:textId="77777777" w:rsidR="00E50721" w:rsidRPr="00121B4B" w:rsidRDefault="00E50721" w:rsidP="00BF5C70">
      <w:pPr>
        <w:pStyle w:val="Geenafstand"/>
        <w:spacing w:line="276" w:lineRule="auto"/>
        <w:rPr>
          <w:sz w:val="18"/>
          <w:szCs w:val="18"/>
        </w:rPr>
      </w:pPr>
    </w:p>
    <w:p w14:paraId="6FBCE327" w14:textId="6E6CE584" w:rsidR="00B96535" w:rsidRPr="00121B4B" w:rsidRDefault="00E50721" w:rsidP="00BF5C70">
      <w:pPr>
        <w:pStyle w:val="Geenafstand"/>
        <w:spacing w:line="276" w:lineRule="auto"/>
        <w:rPr>
          <w:sz w:val="18"/>
          <w:szCs w:val="18"/>
        </w:rPr>
      </w:pPr>
      <w:r w:rsidRPr="00121B4B">
        <w:rPr>
          <w:sz w:val="18"/>
          <w:szCs w:val="18"/>
        </w:rPr>
        <w:t>Geschreven voor professionals, werkzaam binnen Amstelronde</w:t>
      </w:r>
    </w:p>
    <w:p w14:paraId="7F039ECD" w14:textId="6970C7D2" w:rsidR="00BF5C70" w:rsidRPr="00B75FB0" w:rsidRDefault="00BF5C70" w:rsidP="00BF5C70">
      <w:pPr>
        <w:pStyle w:val="Geenafstand"/>
        <w:spacing w:line="276" w:lineRule="auto"/>
      </w:pPr>
    </w:p>
    <w:p w14:paraId="10A23DEC" w14:textId="15F999F4" w:rsidR="00B96535" w:rsidRPr="00B75FB0" w:rsidRDefault="00B96535" w:rsidP="00BF5C70">
      <w:pPr>
        <w:pStyle w:val="Geenafstand"/>
        <w:spacing w:line="276" w:lineRule="auto"/>
      </w:pPr>
    </w:p>
    <w:p w14:paraId="19419891" w14:textId="77777777" w:rsidR="00C13481" w:rsidRDefault="00C13481" w:rsidP="00BF5C70">
      <w:pPr>
        <w:pStyle w:val="Geenafstand"/>
        <w:spacing w:line="276" w:lineRule="auto"/>
      </w:pPr>
    </w:p>
    <w:p w14:paraId="2FFA10FE" w14:textId="77777777" w:rsidR="00E50721" w:rsidRDefault="003E5074" w:rsidP="00E50721">
      <w:pPr>
        <w:pStyle w:val="Geenafstand"/>
        <w:spacing w:line="276" w:lineRule="auto"/>
        <w:rPr>
          <w:i/>
          <w:iCs/>
        </w:rPr>
      </w:pPr>
      <w:r w:rsidRPr="000D1CA5">
        <w:rPr>
          <w:i/>
          <w:iCs/>
        </w:rPr>
        <w:t xml:space="preserve">Als </w:t>
      </w:r>
      <w:r w:rsidR="00C70C68" w:rsidRPr="000D1CA5">
        <w:rPr>
          <w:i/>
          <w:iCs/>
        </w:rPr>
        <w:t xml:space="preserve">extra </w:t>
      </w:r>
      <w:r w:rsidRPr="000D1CA5">
        <w:rPr>
          <w:i/>
          <w:iCs/>
        </w:rPr>
        <w:t xml:space="preserve">ondersteuning </w:t>
      </w:r>
      <w:r w:rsidR="00B21D95" w:rsidRPr="000D1CA5">
        <w:rPr>
          <w:i/>
          <w:iCs/>
        </w:rPr>
        <w:t xml:space="preserve">voor de leerling </w:t>
      </w:r>
      <w:r w:rsidRPr="000D1CA5">
        <w:rPr>
          <w:i/>
          <w:iCs/>
        </w:rPr>
        <w:t>gewenst is</w:t>
      </w:r>
    </w:p>
    <w:p w14:paraId="43D1C373" w14:textId="77777777" w:rsidR="00E50721" w:rsidRDefault="00E50721" w:rsidP="00E50721">
      <w:pPr>
        <w:pStyle w:val="Geenafstand"/>
        <w:spacing w:line="276" w:lineRule="auto"/>
        <w:rPr>
          <w:i/>
          <w:iCs/>
        </w:rPr>
      </w:pPr>
    </w:p>
    <w:p w14:paraId="7ECBA39C" w14:textId="37D41292" w:rsidR="00436A81" w:rsidRPr="00E50721" w:rsidRDefault="00E50721" w:rsidP="00E50721">
      <w:pPr>
        <w:pStyle w:val="Geenafstand"/>
        <w:spacing w:line="276" w:lineRule="auto"/>
        <w:rPr>
          <w:i/>
          <w:iCs/>
        </w:rPr>
      </w:pPr>
      <w:r>
        <w:rPr>
          <w:b/>
          <w:bCs/>
          <w:sz w:val="32"/>
          <w:szCs w:val="32"/>
        </w:rPr>
        <w:t>O</w:t>
      </w:r>
      <w:r w:rsidR="00436A81" w:rsidRPr="00B75FB0">
        <w:rPr>
          <w:b/>
          <w:bCs/>
          <w:sz w:val="32"/>
          <w:szCs w:val="32"/>
        </w:rPr>
        <w:t>ndersteuningsroute Amstelronde</w:t>
      </w:r>
      <w:r>
        <w:rPr>
          <w:b/>
          <w:bCs/>
          <w:sz w:val="32"/>
          <w:szCs w:val="32"/>
        </w:rPr>
        <w:t xml:space="preserve"> </w:t>
      </w:r>
    </w:p>
    <w:p w14:paraId="345DFED9" w14:textId="488E4283" w:rsidR="0042487A" w:rsidRDefault="00436A81" w:rsidP="00436A81">
      <w:r w:rsidRPr="00814176">
        <w:t xml:space="preserve">Binnen het SWV Amstelronde gaan we ervan uit dat voor elk kind de meest passende onderwijsplek en de meest adequate ondersteuning wordt georganiseerd. Liefst op de eigen school en zo dicht mogelijk bij huis. </w:t>
      </w:r>
      <w:r w:rsidR="0049551E">
        <w:t>Soms is het een zoektocht wat de best</w:t>
      </w:r>
      <w:r w:rsidR="00043C3F">
        <w:t xml:space="preserve"> mogelijke</w:t>
      </w:r>
      <w:r w:rsidR="0049551E">
        <w:t xml:space="preserve"> </w:t>
      </w:r>
      <w:r w:rsidR="00043C3F">
        <w:t>ondersteuning</w:t>
      </w:r>
      <w:r w:rsidR="0049551E">
        <w:t xml:space="preserve"> is voor een kind. </w:t>
      </w:r>
      <w:r w:rsidRPr="00814176">
        <w:t>De zoektocht naar de meest geschikte vorm van ondersteuning begint op de school zelf door handelingsgericht en oplossingsgericht te werken</w:t>
      </w:r>
      <w:r w:rsidR="00032AC8" w:rsidRPr="00814176">
        <w:t xml:space="preserve"> (HGW en OGW)</w:t>
      </w:r>
      <w:r w:rsidRPr="00814176">
        <w:t>.</w:t>
      </w:r>
      <w:r w:rsidR="0042487A" w:rsidRPr="0042487A">
        <w:t xml:space="preserve"> </w:t>
      </w:r>
      <w:r w:rsidR="0042487A" w:rsidRPr="00814176">
        <w:t xml:space="preserve">De brede basis van ondersteuning </w:t>
      </w:r>
      <w:r w:rsidR="0042487A">
        <w:t xml:space="preserve">die een school </w:t>
      </w:r>
      <w:r w:rsidR="00E50721">
        <w:t>kan bieden</w:t>
      </w:r>
      <w:r w:rsidR="0042487A">
        <w:t xml:space="preserve"> </w:t>
      </w:r>
      <w:r w:rsidR="0042487A" w:rsidRPr="00814176">
        <w:t xml:space="preserve">wordt door basisscholen zelf </w:t>
      </w:r>
      <w:r w:rsidR="00D33B3F">
        <w:t xml:space="preserve">ingezet en </w:t>
      </w:r>
      <w:r w:rsidR="0042487A" w:rsidRPr="00814176">
        <w:t>beschreven</w:t>
      </w:r>
      <w:r w:rsidR="00E50721">
        <w:t xml:space="preserve"> op de website van de school</w:t>
      </w:r>
      <w:r w:rsidR="0042487A" w:rsidRPr="00814176">
        <w:t xml:space="preserve">. </w:t>
      </w:r>
      <w:r w:rsidRPr="00814176">
        <w:t xml:space="preserve"> </w:t>
      </w:r>
    </w:p>
    <w:p w14:paraId="1BEFD8CD" w14:textId="77777777" w:rsidR="008B01CE" w:rsidRDefault="003A1FA7" w:rsidP="00436A81">
      <w:r w:rsidRPr="00814176">
        <w:t xml:space="preserve">Dit document </w:t>
      </w:r>
      <w:r w:rsidR="009E17F1" w:rsidRPr="00814176">
        <w:t xml:space="preserve">is een werkdocument </w:t>
      </w:r>
      <w:r w:rsidR="00834CDA">
        <w:t>dat aansluit op de interne route</w:t>
      </w:r>
      <w:r w:rsidR="00EC2F40">
        <w:t xml:space="preserve"> van de school</w:t>
      </w:r>
      <w:r w:rsidR="00834CDA">
        <w:t xml:space="preserve">, als de </w:t>
      </w:r>
      <w:r w:rsidR="00C70C68">
        <w:t>brede basis</w:t>
      </w:r>
      <w:r w:rsidR="00EC2F40">
        <w:t>ondersteu</w:t>
      </w:r>
      <w:r w:rsidR="003C1E2D">
        <w:t>n</w:t>
      </w:r>
      <w:r w:rsidR="00EC2F40">
        <w:t>ing</w:t>
      </w:r>
      <w:r w:rsidR="003C1E2D">
        <w:t xml:space="preserve"> </w:t>
      </w:r>
      <w:r w:rsidR="00E50721">
        <w:t xml:space="preserve">niveau a -meestal door een school uitgebreider omschreven- </w:t>
      </w:r>
      <w:r w:rsidR="00EC2F40">
        <w:t>is ingezet</w:t>
      </w:r>
      <w:r w:rsidR="003C1E2D">
        <w:t>,</w:t>
      </w:r>
      <w:r w:rsidR="00EC2F40">
        <w:t xml:space="preserve"> en </w:t>
      </w:r>
      <w:r w:rsidR="00572236">
        <w:t xml:space="preserve">de ondersteuning </w:t>
      </w:r>
      <w:r w:rsidR="003C1E2D">
        <w:t>t</w:t>
      </w:r>
      <w:r w:rsidR="00E50721">
        <w:t>ó</w:t>
      </w:r>
      <w:r w:rsidR="003C1E2D">
        <w:t xml:space="preserve">ch </w:t>
      </w:r>
      <w:r w:rsidR="00834CDA">
        <w:t xml:space="preserve">nog niet voldoende passend is. </w:t>
      </w:r>
    </w:p>
    <w:p w14:paraId="2A44DDD6" w14:textId="716A73F8" w:rsidR="00731527" w:rsidRDefault="000D1CA5" w:rsidP="00436A81">
      <w:r w:rsidRPr="00814176">
        <w:t xml:space="preserve">In deze ondersteuningsroute beschrijven we de stappen </w:t>
      </w:r>
      <w:r>
        <w:t xml:space="preserve">van de route </w:t>
      </w:r>
      <w:r w:rsidRPr="00814176">
        <w:t>die</w:t>
      </w:r>
      <w:r w:rsidRPr="00B85780">
        <w:t xml:space="preserve"> </w:t>
      </w:r>
      <w:r w:rsidRPr="00814176">
        <w:t>in de afgelopen jaren al werkende</w:t>
      </w:r>
      <w:r>
        <w:t xml:space="preserve"> samen met medewerkers van de scholen, met meenemen van feedback van ouders en kinderen</w:t>
      </w:r>
      <w:r w:rsidRPr="00814176">
        <w:t xml:space="preserve"> </w:t>
      </w:r>
      <w:r>
        <w:t xml:space="preserve">is </w:t>
      </w:r>
      <w:r w:rsidRPr="00814176">
        <w:t xml:space="preserve">ontwikkeld. </w:t>
      </w:r>
      <w:r>
        <w:t>Vanzelfsprekend valt deze route binnen het kader van de wet passend onderwijs.</w:t>
      </w:r>
    </w:p>
    <w:p w14:paraId="65509D44" w14:textId="7050A8E5" w:rsidR="00436A81" w:rsidRPr="00814176" w:rsidRDefault="000D1CA5" w:rsidP="00436A81">
      <w:r>
        <w:t xml:space="preserve">Dit werkdocument </w:t>
      </w:r>
      <w:r w:rsidR="00043C3F">
        <w:t>is</w:t>
      </w:r>
      <w:r w:rsidR="00D61A38">
        <w:t xml:space="preserve"> </w:t>
      </w:r>
      <w:r w:rsidR="00834CDA">
        <w:t xml:space="preserve">bedoeld </w:t>
      </w:r>
      <w:r w:rsidR="009E17F1" w:rsidRPr="00814176">
        <w:t>voor intern begeleiders en/of directie</w:t>
      </w:r>
      <w:r w:rsidR="00C70C68">
        <w:t>s</w:t>
      </w:r>
      <w:r w:rsidR="009E17F1" w:rsidRPr="00814176">
        <w:t>,</w:t>
      </w:r>
      <w:r w:rsidR="003E5074">
        <w:t xml:space="preserve"> zodat zij het proces goed in beeld hebben en elke keer weten welke stappen gezet kunnen gaan worden, welke mensen betrokken (kunnen) </w:t>
      </w:r>
      <w:r w:rsidR="00D61A38">
        <w:t>worden</w:t>
      </w:r>
      <w:r w:rsidR="003E5074">
        <w:t xml:space="preserve"> en welke documenten per fase gebruikt worden</w:t>
      </w:r>
      <w:r w:rsidR="00C70C68">
        <w:t>.</w:t>
      </w:r>
      <w:r w:rsidR="003E5A12">
        <w:t xml:space="preserve"> Ouders kunnen het </w:t>
      </w:r>
      <w:r w:rsidR="0010106E">
        <w:t>document</w:t>
      </w:r>
      <w:r w:rsidR="003E5A12">
        <w:t xml:space="preserve"> </w:t>
      </w:r>
      <w:r w:rsidR="008B01CE">
        <w:t xml:space="preserve">natuurlijk </w:t>
      </w:r>
      <w:r w:rsidR="003E5A12">
        <w:t>inzien, maar de teksten zijn voor ouders</w:t>
      </w:r>
      <w:r w:rsidR="0010106E">
        <w:t xml:space="preserve"> </w:t>
      </w:r>
      <w:r w:rsidR="008B01CE">
        <w:t xml:space="preserve">soms </w:t>
      </w:r>
      <w:r w:rsidR="003E5A12">
        <w:t xml:space="preserve">te technisch. Voor </w:t>
      </w:r>
      <w:r w:rsidR="0010106E">
        <w:t>ouders</w:t>
      </w:r>
      <w:r w:rsidR="003E5A12">
        <w:t xml:space="preserve"> wordt een ouderfolder ontw</w:t>
      </w:r>
      <w:r w:rsidR="0010106E">
        <w:t>ikkeld</w:t>
      </w:r>
      <w:r w:rsidR="003E5A12">
        <w:t>.</w:t>
      </w:r>
    </w:p>
    <w:p w14:paraId="162CD3C0" w14:textId="42D0BA8C" w:rsidR="00436A81" w:rsidRPr="00814176" w:rsidRDefault="006B729E" w:rsidP="00436A81">
      <w:r w:rsidRPr="00814176">
        <w:t xml:space="preserve">Dit document richt zich op </w:t>
      </w:r>
      <w:r w:rsidR="00834CDA">
        <w:t>het deel van de</w:t>
      </w:r>
      <w:r w:rsidRPr="00814176">
        <w:t xml:space="preserve"> route waar Amstelronde bij betrokken wordt</w:t>
      </w:r>
      <w:r w:rsidR="00834CDA">
        <w:t>; aansluitend op de zorg</w:t>
      </w:r>
      <w:r w:rsidR="00347BB9">
        <w:t xml:space="preserve"> en ondersteuning</w:t>
      </w:r>
      <w:r w:rsidR="00C70C68">
        <w:t xml:space="preserve"> </w:t>
      </w:r>
      <w:r w:rsidR="00834CDA">
        <w:t>die de school</w:t>
      </w:r>
      <w:r w:rsidR="005F7DE0">
        <w:t xml:space="preserve"> biedt</w:t>
      </w:r>
      <w:r w:rsidR="004210C1">
        <w:t xml:space="preserve"> (</w:t>
      </w:r>
      <w:r w:rsidR="00844D32">
        <w:t xml:space="preserve">door elke school zelf omschreven, </w:t>
      </w:r>
      <w:r w:rsidR="000D1CA5">
        <w:t xml:space="preserve">hier onder niveaus A </w:t>
      </w:r>
      <w:r w:rsidR="004210C1">
        <w:t>globaal geschetst)</w:t>
      </w:r>
      <w:r w:rsidR="005F7DE0">
        <w:t>.</w:t>
      </w:r>
    </w:p>
    <w:p w14:paraId="2F9FC0C3" w14:textId="5A726A54" w:rsidR="000A547E" w:rsidRPr="00B75FB0" w:rsidRDefault="00121B4B" w:rsidP="00436A81">
      <w:r>
        <w:t xml:space="preserve">In de bijgevoegde </w:t>
      </w:r>
      <w:proofErr w:type="spellStart"/>
      <w:r>
        <w:t>infographic</w:t>
      </w:r>
      <w:proofErr w:type="spellEnd"/>
      <w:r>
        <w:t xml:space="preserve"> zijn de stappen grafisch weergegeven.</w:t>
      </w:r>
    </w:p>
    <w:p w14:paraId="50C42B77" w14:textId="77777777" w:rsidR="00436A81" w:rsidRPr="00B75FB0" w:rsidRDefault="00436A81" w:rsidP="00436A81">
      <w:pPr>
        <w:rPr>
          <w:b/>
          <w:bCs/>
        </w:rPr>
      </w:pPr>
      <w:r w:rsidRPr="00B75FB0">
        <w:rPr>
          <w:b/>
          <w:bCs/>
        </w:rPr>
        <w:t>De ondersteuningsroute:</w:t>
      </w:r>
    </w:p>
    <w:p w14:paraId="10C44F59" w14:textId="77777777" w:rsidR="00436A81" w:rsidRPr="00B75FB0" w:rsidRDefault="00436A81" w:rsidP="00436A81">
      <w:r w:rsidRPr="00B75FB0">
        <w:t>In deze ondersteuningsroute beschrijven we de stappen in vier niveaus:</w:t>
      </w:r>
    </w:p>
    <w:p w14:paraId="5624B803" w14:textId="4C70AF3F" w:rsidR="00436A81" w:rsidRPr="00B75FB0" w:rsidRDefault="00436A81" w:rsidP="00436A81">
      <w:r w:rsidRPr="00B75FB0">
        <w:t>Niveau A: brede basis van ondersteuning (schoolniveau)</w:t>
      </w:r>
    </w:p>
    <w:p w14:paraId="59B42B26" w14:textId="5711654F" w:rsidR="00436A81" w:rsidRPr="00B75FB0" w:rsidRDefault="00436A81" w:rsidP="00436A81">
      <w:r w:rsidRPr="00B75FB0">
        <w:t>Niveau B: extra ondersteuning</w:t>
      </w:r>
      <w:r w:rsidR="00BE104F" w:rsidRPr="00B75FB0">
        <w:t xml:space="preserve"> (</w:t>
      </w:r>
      <w:r w:rsidRPr="00B75FB0">
        <w:t>samen zoeken naar passende ondersteuning</w:t>
      </w:r>
      <w:r w:rsidR="00BE104F" w:rsidRPr="00B75FB0">
        <w:t>)</w:t>
      </w:r>
    </w:p>
    <w:p w14:paraId="6FE82565" w14:textId="5C64B7C0" w:rsidR="00436A81" w:rsidRPr="00B75FB0" w:rsidRDefault="00436A81" w:rsidP="00436A81">
      <w:r w:rsidRPr="00B75FB0">
        <w:t xml:space="preserve">Niveau C: </w:t>
      </w:r>
      <w:r w:rsidR="00341B74" w:rsidRPr="00B75FB0">
        <w:t>verkenning</w:t>
      </w:r>
      <w:r w:rsidRPr="00B75FB0">
        <w:t xml:space="preserve"> gespecialiseerd onderwijs (SBO/SO)</w:t>
      </w:r>
    </w:p>
    <w:p w14:paraId="37EF96AB" w14:textId="68E8B95C" w:rsidR="00436A81" w:rsidRPr="00B75FB0" w:rsidRDefault="00436A81" w:rsidP="00436A81">
      <w:r w:rsidRPr="00B75FB0">
        <w:t xml:space="preserve">Niveau D: aanvraag </w:t>
      </w:r>
      <w:r w:rsidR="0040796A" w:rsidRPr="00B75FB0">
        <w:t>toelaatbaarheidsverklaring (</w:t>
      </w:r>
      <w:r w:rsidRPr="00B75FB0">
        <w:t>TLV</w:t>
      </w:r>
      <w:r w:rsidR="0040796A" w:rsidRPr="00B75FB0">
        <w:t>)</w:t>
      </w:r>
    </w:p>
    <w:p w14:paraId="1109CEF7" w14:textId="77777777" w:rsidR="002D6161" w:rsidRPr="00B75FB0" w:rsidRDefault="002D6161" w:rsidP="00436A81"/>
    <w:p w14:paraId="0B920E57" w14:textId="77777777" w:rsidR="001C6B10" w:rsidRDefault="001C6B10" w:rsidP="00436A81">
      <w:pPr>
        <w:rPr>
          <w:b/>
          <w:bCs/>
          <w:u w:val="single"/>
        </w:rPr>
      </w:pPr>
    </w:p>
    <w:p w14:paraId="22A2B0FB" w14:textId="77777777" w:rsidR="001C6B10" w:rsidRDefault="001C6B10" w:rsidP="00436A81">
      <w:pPr>
        <w:rPr>
          <w:b/>
          <w:bCs/>
          <w:u w:val="single"/>
        </w:rPr>
      </w:pPr>
    </w:p>
    <w:p w14:paraId="174BE7C5" w14:textId="77777777" w:rsidR="001C6B10" w:rsidRDefault="001C6B10" w:rsidP="00436A81">
      <w:pPr>
        <w:rPr>
          <w:b/>
          <w:bCs/>
          <w:u w:val="single"/>
        </w:rPr>
      </w:pPr>
    </w:p>
    <w:p w14:paraId="6B660703" w14:textId="77777777" w:rsidR="001C6B10" w:rsidRDefault="001C6B10" w:rsidP="00436A81">
      <w:pPr>
        <w:rPr>
          <w:b/>
          <w:bCs/>
          <w:u w:val="single"/>
        </w:rPr>
      </w:pPr>
    </w:p>
    <w:p w14:paraId="4845CF30" w14:textId="77777777" w:rsidR="001C6B10" w:rsidRDefault="001C6B10" w:rsidP="00436A81">
      <w:pPr>
        <w:rPr>
          <w:b/>
          <w:bCs/>
          <w:u w:val="single"/>
        </w:rPr>
      </w:pPr>
    </w:p>
    <w:p w14:paraId="743CB182" w14:textId="77777777" w:rsidR="00E50721" w:rsidRDefault="00E50721" w:rsidP="00436A81">
      <w:pPr>
        <w:rPr>
          <w:b/>
          <w:bCs/>
          <w:u w:val="single"/>
        </w:rPr>
      </w:pPr>
    </w:p>
    <w:p w14:paraId="6A1B2EB9" w14:textId="77777777" w:rsidR="00E50721" w:rsidRDefault="00E50721" w:rsidP="00436A81">
      <w:pPr>
        <w:rPr>
          <w:b/>
          <w:bCs/>
          <w:u w:val="single"/>
        </w:rPr>
      </w:pPr>
    </w:p>
    <w:p w14:paraId="62280AA1" w14:textId="5772CC79" w:rsidR="00436A81" w:rsidRPr="00B75FB0" w:rsidRDefault="00436A81" w:rsidP="00436A81">
      <w:pPr>
        <w:rPr>
          <w:b/>
          <w:bCs/>
          <w:u w:val="single"/>
        </w:rPr>
      </w:pPr>
      <w:r w:rsidRPr="00B75FB0">
        <w:rPr>
          <w:b/>
          <w:bCs/>
          <w:u w:val="single"/>
        </w:rPr>
        <w:t>Niveau A</w:t>
      </w:r>
      <w:r w:rsidR="00892BB2" w:rsidRPr="00B75FB0">
        <w:rPr>
          <w:b/>
          <w:bCs/>
          <w:u w:val="single"/>
        </w:rPr>
        <w:t>: b</w:t>
      </w:r>
      <w:r w:rsidRPr="00B75FB0">
        <w:rPr>
          <w:b/>
          <w:bCs/>
          <w:u w:val="single"/>
        </w:rPr>
        <w:t>rede basis van ondersteuning (schoolniveau)</w:t>
      </w:r>
    </w:p>
    <w:p w14:paraId="54598BB2" w14:textId="7DF05B6D" w:rsidR="007534AF" w:rsidRPr="00B75FB0" w:rsidRDefault="00436A81" w:rsidP="00436A81">
      <w:r w:rsidRPr="00B75FB0">
        <w:t>Stap 1:</w:t>
      </w:r>
      <w:r w:rsidR="007534AF" w:rsidRPr="00B75FB0">
        <w:t xml:space="preserve"> Zorg in de groep</w:t>
      </w:r>
    </w:p>
    <w:p w14:paraId="352C9EBA" w14:textId="14974494" w:rsidR="00436A81" w:rsidRPr="00B75FB0" w:rsidRDefault="00436A81" w:rsidP="00436A81">
      <w:r w:rsidRPr="00B75FB0">
        <w:t xml:space="preserve">De ondersteuningsroute begint in de </w:t>
      </w:r>
      <w:r w:rsidR="001C230F" w:rsidRPr="00B75FB0">
        <w:t>groep</w:t>
      </w:r>
      <w:r w:rsidRPr="00B75FB0">
        <w:t xml:space="preserve"> met de leerling, de leerkracht en de ouders</w:t>
      </w:r>
      <w:r w:rsidR="00014106" w:rsidRPr="00B75FB0">
        <w:t>*</w:t>
      </w:r>
      <w:r w:rsidRPr="00B75FB0">
        <w:t>. Zij delen vragen die er zijn over de ontwikkeling van de leerling</w:t>
      </w:r>
      <w:r w:rsidR="00F01AC1" w:rsidRPr="00B75FB0">
        <w:t>, verkennen de zorg</w:t>
      </w:r>
      <w:r w:rsidRPr="00B75FB0">
        <w:t xml:space="preserve"> en zoeken naar een oplossing. </w:t>
      </w:r>
      <w:r w:rsidR="00B02D99" w:rsidRPr="00B75FB0">
        <w:t xml:space="preserve">De </w:t>
      </w:r>
      <w:r w:rsidR="004F13C7" w:rsidRPr="00B75FB0">
        <w:t>school</w:t>
      </w:r>
      <w:r w:rsidR="00132D1D" w:rsidRPr="00B75FB0">
        <w:t xml:space="preserve"> </w:t>
      </w:r>
      <w:r w:rsidR="002C7496" w:rsidRPr="00B75FB0">
        <w:t>betrek</w:t>
      </w:r>
      <w:r w:rsidR="004F13C7" w:rsidRPr="00B75FB0">
        <w:t>t</w:t>
      </w:r>
      <w:r w:rsidR="002C7496" w:rsidRPr="00B75FB0">
        <w:t xml:space="preserve"> de leerling </w:t>
      </w:r>
      <w:r w:rsidR="00F17B15" w:rsidRPr="00B75FB0">
        <w:t xml:space="preserve">hierbij </w:t>
      </w:r>
      <w:r w:rsidR="002C7496" w:rsidRPr="00B75FB0">
        <w:t xml:space="preserve">middels een </w:t>
      </w:r>
      <w:proofErr w:type="spellStart"/>
      <w:r w:rsidR="002C7496" w:rsidRPr="00B75FB0">
        <w:t>kindgesprek</w:t>
      </w:r>
      <w:proofErr w:type="spellEnd"/>
      <w:r w:rsidR="002C7496" w:rsidRPr="00B75FB0">
        <w:t xml:space="preserve">. </w:t>
      </w:r>
      <w:r w:rsidR="00014106" w:rsidRPr="00B75FB0">
        <w:t xml:space="preserve">(*Waar </w:t>
      </w:r>
      <w:r w:rsidR="00B02D99" w:rsidRPr="00B75FB0">
        <w:t>‘</w:t>
      </w:r>
      <w:r w:rsidR="00014106" w:rsidRPr="00B75FB0">
        <w:t>ouders</w:t>
      </w:r>
      <w:r w:rsidR="00B02D99" w:rsidRPr="00B75FB0">
        <w:t>’</w:t>
      </w:r>
      <w:r w:rsidR="00014106" w:rsidRPr="00B75FB0">
        <w:t xml:space="preserve"> staat, </w:t>
      </w:r>
      <w:r w:rsidR="00393219" w:rsidRPr="00B75FB0">
        <w:t xml:space="preserve">kan ook </w:t>
      </w:r>
      <w:r w:rsidR="00B02D99" w:rsidRPr="00B75FB0">
        <w:t>‘</w:t>
      </w:r>
      <w:r w:rsidR="00393219" w:rsidRPr="00B75FB0">
        <w:t>verzorgers</w:t>
      </w:r>
      <w:r w:rsidR="00B02D99" w:rsidRPr="00B75FB0">
        <w:t>’</w:t>
      </w:r>
      <w:r w:rsidR="00393219" w:rsidRPr="00B75FB0">
        <w:t xml:space="preserve"> worden bedoeld.)</w:t>
      </w:r>
    </w:p>
    <w:p w14:paraId="37A94327" w14:textId="77777777" w:rsidR="0004391D" w:rsidRPr="00B75FB0" w:rsidRDefault="00436A81" w:rsidP="00436A81">
      <w:r w:rsidRPr="00B75FB0">
        <w:t xml:space="preserve">Stap 2: </w:t>
      </w:r>
      <w:r w:rsidR="0004391D" w:rsidRPr="00B75FB0">
        <w:t>Interne zorgroute</w:t>
      </w:r>
    </w:p>
    <w:p w14:paraId="0BD2100D" w14:textId="58F0AC28" w:rsidR="00436A81" w:rsidRPr="00B75FB0" w:rsidRDefault="00436A81" w:rsidP="00436A81">
      <w:r w:rsidRPr="00B75FB0">
        <w:t>Wanneer leerkracht en ouders elkaar gesproken hebben en er nog zorgen zijn</w:t>
      </w:r>
      <w:r w:rsidR="00FF31E5" w:rsidRPr="00B75FB0">
        <w:t xml:space="preserve">, </w:t>
      </w:r>
      <w:r w:rsidRPr="00B75FB0">
        <w:t xml:space="preserve">start de school de interne zorgroute. </w:t>
      </w:r>
      <w:r w:rsidR="00E827A9" w:rsidRPr="00B75FB0">
        <w:t xml:space="preserve">De leerkracht schakelt de intern begeleider in. </w:t>
      </w:r>
      <w:r w:rsidRPr="00B75FB0">
        <w:t xml:space="preserve">De </w:t>
      </w:r>
      <w:r w:rsidR="002938C5" w:rsidRPr="00B75FB0">
        <w:t>intern begeleider</w:t>
      </w:r>
      <w:r w:rsidRPr="00B75FB0">
        <w:t xml:space="preserve"> onderzoekt met ouders en leerkracht de ondersteuningsvraag</w:t>
      </w:r>
      <w:r w:rsidR="001C230F" w:rsidRPr="00B75FB0">
        <w:t xml:space="preserve"> en ze </w:t>
      </w:r>
      <w:r w:rsidRPr="00B75FB0">
        <w:t xml:space="preserve">zoeken samen naar een oplossing.  School zet ondersteuning in vanuit </w:t>
      </w:r>
      <w:r w:rsidR="006D1093" w:rsidRPr="00B75FB0">
        <w:t>haar</w:t>
      </w:r>
      <w:r w:rsidRPr="00B75FB0">
        <w:t xml:space="preserve"> brede basis. </w:t>
      </w:r>
    </w:p>
    <w:p w14:paraId="1C9852D2" w14:textId="0272F9F1" w:rsidR="0004391D" w:rsidRPr="00B75FB0" w:rsidRDefault="00436A81" w:rsidP="00436A81">
      <w:r w:rsidRPr="00B75FB0">
        <w:t xml:space="preserve">Stap 3: </w:t>
      </w:r>
      <w:r w:rsidR="0004391D" w:rsidRPr="00B75FB0">
        <w:t>Evaluatie interne zorgroute</w:t>
      </w:r>
    </w:p>
    <w:p w14:paraId="7EA978FA" w14:textId="1ECF4387" w:rsidR="00BE3A61" w:rsidRPr="00B75FB0" w:rsidRDefault="00436A81" w:rsidP="00436A81">
      <w:r w:rsidRPr="00B75FB0">
        <w:t xml:space="preserve">De ondersteuning vanuit de brede basis wordt geëvalueerd door intern begeleider, leerkracht en ouders. </w:t>
      </w:r>
      <w:r w:rsidR="00353FFB" w:rsidRPr="00B75FB0">
        <w:t>Is</w:t>
      </w:r>
      <w:r w:rsidRPr="00B75FB0">
        <w:t xml:space="preserve"> de ondersteuning toereikend</w:t>
      </w:r>
      <w:r w:rsidR="00353FFB" w:rsidRPr="00B75FB0">
        <w:t xml:space="preserve">? </w:t>
      </w:r>
      <w:r w:rsidR="000A547E" w:rsidRPr="00B75FB0">
        <w:t xml:space="preserve">Zo ja, dan </w:t>
      </w:r>
      <w:r w:rsidR="0076751D" w:rsidRPr="00B75FB0">
        <w:t>blijft de zorg in niveau A. Zo niet</w:t>
      </w:r>
      <w:r w:rsidR="001E2E7B" w:rsidRPr="00B75FB0">
        <w:t>, dan opschalen naar zorgniveau B (</w:t>
      </w:r>
      <w:r w:rsidRPr="00B75FB0">
        <w:t>extra ondersteuning</w:t>
      </w:r>
      <w:r w:rsidR="001E2E7B" w:rsidRPr="00B75FB0">
        <w:t>).</w:t>
      </w:r>
    </w:p>
    <w:p w14:paraId="105E56E8" w14:textId="0E38B2FD" w:rsidR="007D2D0E" w:rsidRPr="00B75FB0" w:rsidRDefault="007D2D0E" w:rsidP="00436A81"/>
    <w:p w14:paraId="330A6A97" w14:textId="77777777" w:rsidR="00E50721" w:rsidRDefault="00E50721">
      <w:pPr>
        <w:rPr>
          <w:b/>
          <w:bCs/>
          <w:u w:val="single"/>
        </w:rPr>
      </w:pPr>
      <w:r>
        <w:rPr>
          <w:b/>
          <w:bCs/>
          <w:u w:val="single"/>
        </w:rPr>
        <w:br w:type="page"/>
      </w:r>
    </w:p>
    <w:p w14:paraId="7C56BBD9" w14:textId="2FDC5735" w:rsidR="00436A81" w:rsidRPr="00B75FB0" w:rsidRDefault="00436A81" w:rsidP="00436A81">
      <w:r w:rsidRPr="00B75FB0">
        <w:rPr>
          <w:b/>
          <w:bCs/>
          <w:u w:val="single"/>
        </w:rPr>
        <w:lastRenderedPageBreak/>
        <w:t>Niveau B</w:t>
      </w:r>
      <w:r w:rsidR="00892BB2" w:rsidRPr="00B75FB0">
        <w:rPr>
          <w:b/>
          <w:bCs/>
          <w:u w:val="single"/>
        </w:rPr>
        <w:t>: e</w:t>
      </w:r>
      <w:r w:rsidRPr="00B75FB0">
        <w:rPr>
          <w:b/>
          <w:bCs/>
          <w:u w:val="single"/>
        </w:rPr>
        <w:t>xtra ondersteuning</w:t>
      </w:r>
      <w:r w:rsidR="00BA4B78" w:rsidRPr="00B75FB0">
        <w:rPr>
          <w:b/>
          <w:bCs/>
          <w:u w:val="single"/>
        </w:rPr>
        <w:t xml:space="preserve"> (</w:t>
      </w:r>
      <w:r w:rsidRPr="00B75FB0">
        <w:rPr>
          <w:b/>
          <w:bCs/>
          <w:u w:val="single"/>
        </w:rPr>
        <w:t>samen zoeken naar passende ondersteuning</w:t>
      </w:r>
      <w:r w:rsidR="00BA4B78" w:rsidRPr="00B75FB0">
        <w:rPr>
          <w:b/>
          <w:bCs/>
          <w:u w:val="single"/>
        </w:rPr>
        <w:t>)</w:t>
      </w:r>
    </w:p>
    <w:p w14:paraId="26717144" w14:textId="64A6651B" w:rsidR="00436A81" w:rsidRPr="00B75FB0" w:rsidRDefault="00436A81" w:rsidP="00436A81">
      <w:r w:rsidRPr="00B75FB0">
        <w:t xml:space="preserve">Stap 4: </w:t>
      </w:r>
      <w:r w:rsidR="0044651D" w:rsidRPr="00B75FB0">
        <w:t>V</w:t>
      </w:r>
      <w:r w:rsidRPr="00B75FB0">
        <w:t>oorbereiding ondersteuningsteam</w:t>
      </w:r>
      <w:r w:rsidR="004F22A8" w:rsidRPr="00B75FB0">
        <w:t xml:space="preserve">, </w:t>
      </w:r>
      <w:r w:rsidR="00832853" w:rsidRPr="00B75FB0">
        <w:t>groeido</w:t>
      </w:r>
      <w:r w:rsidR="0003745D" w:rsidRPr="00B75FB0">
        <w:t>cument</w:t>
      </w:r>
      <w:r w:rsidR="00A85AEC" w:rsidRPr="00B75FB0">
        <w:t xml:space="preserve"> invullen</w:t>
      </w:r>
    </w:p>
    <w:p w14:paraId="6912F3E0" w14:textId="60150B75" w:rsidR="00436A81" w:rsidRPr="00B75FB0" w:rsidRDefault="00436A81" w:rsidP="00436A81">
      <w:r w:rsidRPr="00B75FB0">
        <w:t>Als door ouders en/of school is besloten dat de stap naar extra ondersteuning noodzakelijk is</w:t>
      </w:r>
      <w:r w:rsidR="00031CD3" w:rsidRPr="00B75FB0">
        <w:t xml:space="preserve">, </w:t>
      </w:r>
      <w:r w:rsidRPr="00B75FB0">
        <w:t>wordt een</w:t>
      </w:r>
      <w:r w:rsidR="00031CD3" w:rsidRPr="00B75FB0">
        <w:t xml:space="preserve"> ondersteuningsteam</w:t>
      </w:r>
      <w:r w:rsidR="00817261" w:rsidRPr="00B75FB0">
        <w:t xml:space="preserve"> (OT)</w:t>
      </w:r>
      <w:r w:rsidRPr="00B75FB0">
        <w:t xml:space="preserve"> samengesteld. Het OT </w:t>
      </w:r>
      <w:r w:rsidR="00F007A0" w:rsidRPr="00B75FB0">
        <w:t>is een overleg waar</w:t>
      </w:r>
      <w:r w:rsidR="007D2D0E" w:rsidRPr="00B75FB0">
        <w:t>aan</w:t>
      </w:r>
      <w:r w:rsidR="00F007A0" w:rsidRPr="00B75FB0">
        <w:t xml:space="preserve"> in </w:t>
      </w:r>
      <w:r w:rsidRPr="00B75FB0">
        <w:t>ieder geval ouders, leerkracht, intern begeleider en onderwijsspecialist van Amstelronde</w:t>
      </w:r>
      <w:r w:rsidR="00F007A0" w:rsidRPr="00B75FB0">
        <w:t xml:space="preserve"> </w:t>
      </w:r>
      <w:r w:rsidR="007D2D0E" w:rsidRPr="00B75FB0">
        <w:t>deel</w:t>
      </w:r>
      <w:r w:rsidR="00F007A0" w:rsidRPr="00B75FB0">
        <w:t>nemen</w:t>
      </w:r>
      <w:r w:rsidRPr="00B75FB0">
        <w:t>. Eventueel kunnen andere betrokken</w:t>
      </w:r>
      <w:r w:rsidR="004C5E89" w:rsidRPr="00B75FB0">
        <w:t>en</w:t>
      </w:r>
      <w:r w:rsidRPr="00B75FB0">
        <w:t xml:space="preserve"> rondom de leerling aansluiten.</w:t>
      </w:r>
      <w:r w:rsidR="00732ECF" w:rsidRPr="00B75FB0">
        <w:t xml:space="preserve"> </w:t>
      </w:r>
      <w:r w:rsidR="00817261" w:rsidRPr="00B75FB0">
        <w:t xml:space="preserve">Voorafgaand aan het OT </w:t>
      </w:r>
      <w:r w:rsidR="004E4842" w:rsidRPr="00B75FB0">
        <w:t>v</w:t>
      </w:r>
      <w:r w:rsidR="00701AA3" w:rsidRPr="00B75FB0">
        <w:t>ra</w:t>
      </w:r>
      <w:r w:rsidR="00A85AEC" w:rsidRPr="00B75FB0">
        <w:t>agt school</w:t>
      </w:r>
      <w:r w:rsidR="00701AA3" w:rsidRPr="00B75FB0">
        <w:t xml:space="preserve"> middels een </w:t>
      </w:r>
      <w:proofErr w:type="spellStart"/>
      <w:r w:rsidR="00701AA3" w:rsidRPr="00B75FB0">
        <w:t>kindgesprek</w:t>
      </w:r>
      <w:proofErr w:type="spellEnd"/>
      <w:r w:rsidR="00701AA3" w:rsidRPr="00B75FB0">
        <w:t xml:space="preserve"> input van de leerling</w:t>
      </w:r>
      <w:r w:rsidRPr="00B75FB0">
        <w:t xml:space="preserve">. </w:t>
      </w:r>
      <w:r w:rsidR="004730C8" w:rsidRPr="00B75FB0">
        <w:t xml:space="preserve">De intern begeleider </w:t>
      </w:r>
      <w:r w:rsidR="00C7256B" w:rsidRPr="00B75FB0">
        <w:t xml:space="preserve">maakt </w:t>
      </w:r>
      <w:r w:rsidRPr="00B75FB0">
        <w:t xml:space="preserve">voorafgaand aan het eerste OT </w:t>
      </w:r>
      <w:r w:rsidR="00C7256B" w:rsidRPr="00B75FB0">
        <w:t>het digitale groeidocument aan</w:t>
      </w:r>
      <w:r w:rsidR="00326FB9" w:rsidRPr="00B75FB0">
        <w:t xml:space="preserve"> en</w:t>
      </w:r>
      <w:r w:rsidR="00B645A8" w:rsidRPr="00B75FB0">
        <w:t xml:space="preserve"> beschrijft hierin naast relevante gegevens, de reden van het </w:t>
      </w:r>
      <w:r w:rsidR="00F67EEE" w:rsidRPr="00B75FB0">
        <w:t>OT (</w:t>
      </w:r>
      <w:r w:rsidRPr="00B75FB0">
        <w:t>de hulpvraag</w:t>
      </w:r>
      <w:r w:rsidR="00F67EEE" w:rsidRPr="00B75FB0">
        <w:t>)</w:t>
      </w:r>
      <w:r w:rsidRPr="00B75FB0">
        <w:t>, bevorderende en belemmerende factoren</w:t>
      </w:r>
      <w:r w:rsidR="00F67EEE" w:rsidRPr="00B75FB0">
        <w:t>, de mening van de leerling</w:t>
      </w:r>
      <w:r w:rsidR="00FE679A" w:rsidRPr="00B75FB0">
        <w:t>, eventuele betrokken hulpverlening</w:t>
      </w:r>
      <w:r w:rsidR="00326FB9" w:rsidRPr="00B75FB0">
        <w:t xml:space="preserve"> en de </w:t>
      </w:r>
      <w:r w:rsidR="00464368" w:rsidRPr="00B75FB0">
        <w:t xml:space="preserve">tot dusver genomen maatregelen en het effect </w:t>
      </w:r>
      <w:r w:rsidR="006C522D" w:rsidRPr="00B75FB0">
        <w:t>daarvan</w:t>
      </w:r>
      <w:r w:rsidR="00326FB9" w:rsidRPr="00B75FB0">
        <w:t xml:space="preserve">. De </w:t>
      </w:r>
      <w:r w:rsidR="00B1701A" w:rsidRPr="00B75FB0">
        <w:t>intern begeleider</w:t>
      </w:r>
      <w:r w:rsidR="00326FB9" w:rsidRPr="00B75FB0">
        <w:t xml:space="preserve"> </w:t>
      </w:r>
      <w:r w:rsidR="00464368" w:rsidRPr="00B75FB0">
        <w:t xml:space="preserve">deelt dit </w:t>
      </w:r>
      <w:r w:rsidRPr="00B75FB0">
        <w:t>met ouders en de onderwijsspecialist</w:t>
      </w:r>
      <w:r w:rsidR="00464368" w:rsidRPr="00B75FB0">
        <w:t xml:space="preserve"> en eventue</w:t>
      </w:r>
      <w:r w:rsidR="00326FB9" w:rsidRPr="00B75FB0">
        <w:t>e</w:t>
      </w:r>
      <w:r w:rsidR="00464368" w:rsidRPr="00B75FB0">
        <w:t>l</w:t>
      </w:r>
      <w:r w:rsidR="00326FB9" w:rsidRPr="00B75FB0">
        <w:t xml:space="preserve"> met </w:t>
      </w:r>
      <w:r w:rsidR="00464368" w:rsidRPr="00B75FB0">
        <w:t>andere betrokkenen in het OT.</w:t>
      </w:r>
    </w:p>
    <w:p w14:paraId="1722BEBB" w14:textId="2257BE63" w:rsidR="00436A81" w:rsidRPr="00B75FB0" w:rsidRDefault="00436A81" w:rsidP="00436A81">
      <w:r w:rsidRPr="00B75FB0">
        <w:t>Stap 5:  O</w:t>
      </w:r>
      <w:r w:rsidR="001044E5" w:rsidRPr="00B75FB0">
        <w:t>ndersteuningsteam</w:t>
      </w:r>
    </w:p>
    <w:p w14:paraId="179D28CD" w14:textId="66C4420E" w:rsidR="00436A81" w:rsidRDefault="00436A81" w:rsidP="00436A81">
      <w:r w:rsidRPr="00B75FB0">
        <w:rPr>
          <w:noProof/>
          <w:lang w:eastAsia="nl-NL"/>
        </w:rPr>
        <w:drawing>
          <wp:anchor distT="0" distB="0" distL="114300" distR="114300" simplePos="0" relativeHeight="251658240" behindDoc="0" locked="0" layoutInCell="1" allowOverlap="1" wp14:anchorId="09F7F8C9" wp14:editId="090FFD02">
            <wp:simplePos x="0" y="0"/>
            <wp:positionH relativeFrom="column">
              <wp:posOffset>1617345</wp:posOffset>
            </wp:positionH>
            <wp:positionV relativeFrom="paragraph">
              <wp:posOffset>1066165</wp:posOffset>
            </wp:positionV>
            <wp:extent cx="1314450" cy="809625"/>
            <wp:effectExtent l="0" t="0" r="0" b="9525"/>
            <wp:wrapTopAndBottom/>
            <wp:docPr id="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a:blip r:embed="rId10" cstate="print">
                      <a:grayscl/>
                      <a:extLst>
                        <a:ext uri="{28A0092B-C50C-407E-A947-70E740481C1C}">
                          <a14:useLocalDpi xmlns:a14="http://schemas.microsoft.com/office/drawing/2010/main" val="0"/>
                        </a:ext>
                      </a:extLst>
                    </a:blip>
                    <a:stretch>
                      <a:fillRect/>
                    </a:stretch>
                  </pic:blipFill>
                  <pic:spPr>
                    <a:xfrm>
                      <a:off x="0" y="0"/>
                      <a:ext cx="1314450" cy="809625"/>
                    </a:xfrm>
                    <a:prstGeom prst="rect">
                      <a:avLst/>
                    </a:prstGeom>
                  </pic:spPr>
                </pic:pic>
              </a:graphicData>
            </a:graphic>
            <wp14:sizeRelH relativeFrom="margin">
              <wp14:pctWidth>0</wp14:pctWidth>
            </wp14:sizeRelH>
            <wp14:sizeRelV relativeFrom="margin">
              <wp14:pctHeight>0</wp14:pctHeight>
            </wp14:sizeRelV>
          </wp:anchor>
        </w:drawing>
      </w:r>
      <w:r w:rsidRPr="00B75FB0">
        <w:t>Hierin staan de onderwijsbehoeften van de leerling centraal</w:t>
      </w:r>
      <w:r w:rsidR="0073732F" w:rsidRPr="00B75FB0">
        <w:t>.</w:t>
      </w:r>
      <w:r w:rsidRPr="00B75FB0">
        <w:t xml:space="preserve"> </w:t>
      </w:r>
      <w:r w:rsidR="0073732F" w:rsidRPr="00B75FB0">
        <w:t xml:space="preserve">Daarnaast krijgen ook </w:t>
      </w:r>
      <w:r w:rsidRPr="00B75FB0">
        <w:t>de ondersteuningsbehoeften van leerkracht en ouders</w:t>
      </w:r>
      <w:r w:rsidR="0073732F" w:rsidRPr="00B75FB0">
        <w:t xml:space="preserve"> aandacht</w:t>
      </w:r>
      <w:r w:rsidRPr="00B75FB0">
        <w:t xml:space="preserve">. De kernvraag in het OT is wat </w:t>
      </w:r>
      <w:r w:rsidR="00D95ACE" w:rsidRPr="00B75FB0">
        <w:t xml:space="preserve">de </w:t>
      </w:r>
      <w:r w:rsidRPr="00B75FB0">
        <w:t>leerling nodig heeft om bepaalde doelen te halen (leerontwikkeling, werkhouding, sociaal-emotioneel), en hoe en waar dit gerealiseerd kan worden.</w:t>
      </w:r>
      <w:r w:rsidRPr="00B75FB0">
        <w:rPr>
          <w:noProof/>
          <w:lang w:eastAsia="nl-NL"/>
        </w:rPr>
        <w:t xml:space="preserve"> </w:t>
      </w:r>
      <w:r w:rsidRPr="00B75FB0">
        <w:t xml:space="preserve">Binnen de </w:t>
      </w:r>
      <w:proofErr w:type="spellStart"/>
      <w:r w:rsidRPr="00B75FB0">
        <w:t>OT’s</w:t>
      </w:r>
      <w:proofErr w:type="spellEnd"/>
      <w:r w:rsidRPr="00B75FB0">
        <w:t xml:space="preserve"> van Amstelronde staat de triade centraal:</w:t>
      </w:r>
    </w:p>
    <w:p w14:paraId="1226FC37" w14:textId="77777777" w:rsidR="00D370C8" w:rsidRPr="00B75FB0" w:rsidRDefault="00D370C8" w:rsidP="00436A81"/>
    <w:p w14:paraId="193EEDA7" w14:textId="77777777" w:rsidR="00D370C8" w:rsidRDefault="00D370C8" w:rsidP="00436A81"/>
    <w:p w14:paraId="612AA6D9" w14:textId="77777777" w:rsidR="00F03B96" w:rsidRDefault="00F03B96" w:rsidP="00436A81"/>
    <w:p w14:paraId="0333008A" w14:textId="231B1613" w:rsidR="00436A81" w:rsidRPr="00B75FB0" w:rsidRDefault="00436A81" w:rsidP="00436A81">
      <w:r w:rsidRPr="00B75FB0">
        <w:t xml:space="preserve">Alle deelnemers aan het OT onderzoeken gezamenlijk de behoeften en zoeken naar een passende oplossing.  Uitkomst van het OT kan zijn: </w:t>
      </w:r>
    </w:p>
    <w:p w14:paraId="56A86D39" w14:textId="135BEABE" w:rsidR="00436A81" w:rsidRPr="00B75FB0" w:rsidRDefault="00436A81" w:rsidP="00436A81">
      <w:pPr>
        <w:pStyle w:val="Lijstalinea"/>
        <w:numPr>
          <w:ilvl w:val="0"/>
          <w:numId w:val="1"/>
        </w:numPr>
      </w:pPr>
      <w:r w:rsidRPr="00B75FB0">
        <w:t>De brede basis is aan zet</w:t>
      </w:r>
      <w:r w:rsidR="00FF6906" w:rsidRPr="00B75FB0">
        <w:t xml:space="preserve">: </w:t>
      </w:r>
      <w:r w:rsidRPr="00B75FB0">
        <w:t>terug naar niveau A</w:t>
      </w:r>
      <w:r w:rsidR="003805A8" w:rsidRPr="00B75FB0">
        <w:t xml:space="preserve">, </w:t>
      </w:r>
      <w:r w:rsidRPr="00B75FB0">
        <w:t>stap 1 t/m 3</w:t>
      </w:r>
      <w:r w:rsidR="00FF6906" w:rsidRPr="00B75FB0">
        <w:t xml:space="preserve"> of</w:t>
      </w:r>
    </w:p>
    <w:p w14:paraId="1672FB4E" w14:textId="61CA0649" w:rsidR="00436A81" w:rsidRPr="00B75FB0" w:rsidRDefault="00436A81" w:rsidP="00436A81">
      <w:pPr>
        <w:pStyle w:val="Lijstalinea"/>
        <w:numPr>
          <w:ilvl w:val="0"/>
          <w:numId w:val="1"/>
        </w:numPr>
      </w:pPr>
      <w:r w:rsidRPr="00B75FB0">
        <w:t xml:space="preserve">Extra ondersteuning: </w:t>
      </w:r>
      <w:r w:rsidR="00FF6906" w:rsidRPr="00B75FB0">
        <w:t>e</w:t>
      </w:r>
      <w:r w:rsidRPr="00B75FB0">
        <w:t>r wordt besloten tot het opstellen van een ontwikkelingsperspectief plan (OPP)</w:t>
      </w:r>
      <w:r w:rsidR="001D216F" w:rsidRPr="00B75FB0">
        <w:t>, stap 6</w:t>
      </w:r>
      <w:r w:rsidRPr="00B75FB0">
        <w:t>. De extra ondersteuning wordt georganiseerd in de vorm van arrangementen. Deze kunnen variëren van licht en tijdelijk tot intensief en langdurend of structureel van aard. De regie ligt bij de intern begeleider. Het groeidocument wordt door school aangevuld met de bevindingen vanuit het OT. De ouders hebben instemmingsrecht op de begeleiding die wordt ingezet op school (verder naar stap 6).</w:t>
      </w:r>
    </w:p>
    <w:p w14:paraId="40D67D89" w14:textId="77777777" w:rsidR="00022491" w:rsidRDefault="00022491" w:rsidP="00436A81"/>
    <w:p w14:paraId="541F906A" w14:textId="43635B54" w:rsidR="00436A81" w:rsidRPr="00B75FB0" w:rsidRDefault="00436A81" w:rsidP="00436A81">
      <w:r w:rsidRPr="00B75FB0">
        <w:t xml:space="preserve">Stap 6: </w:t>
      </w:r>
      <w:r w:rsidR="00250470" w:rsidRPr="00B75FB0">
        <w:t>O</w:t>
      </w:r>
      <w:r w:rsidR="0044651D" w:rsidRPr="00B75FB0">
        <w:t xml:space="preserve">pstellen van een </w:t>
      </w:r>
      <w:r w:rsidR="001044E5" w:rsidRPr="00B75FB0">
        <w:t>ontwikkelingsperspectief plan</w:t>
      </w:r>
    </w:p>
    <w:p w14:paraId="59F40B5F" w14:textId="4AFEA259" w:rsidR="00436A81" w:rsidRPr="00B75FB0" w:rsidRDefault="00436A81" w:rsidP="00436A81">
      <w:r w:rsidRPr="00B75FB0">
        <w:t>De school stelt een ontwikkelingsperspectief plan (OPP)</w:t>
      </w:r>
      <w:r w:rsidR="005A44BB" w:rsidRPr="00B75FB0">
        <w:t xml:space="preserve"> </w:t>
      </w:r>
      <w:r w:rsidR="00525CDF" w:rsidRPr="00B75FB0">
        <w:t>op</w:t>
      </w:r>
      <w:r w:rsidR="002638D7" w:rsidRPr="00B75FB0">
        <w:t xml:space="preserve">, betrekt </w:t>
      </w:r>
      <w:r w:rsidR="002E118E" w:rsidRPr="00B75FB0">
        <w:t xml:space="preserve">eventueel </w:t>
      </w:r>
      <w:r w:rsidR="002638D7" w:rsidRPr="00B75FB0">
        <w:t>de leerling</w:t>
      </w:r>
      <w:r w:rsidR="007D2D0E" w:rsidRPr="00B75FB0">
        <w:t xml:space="preserve"> hierbij</w:t>
      </w:r>
      <w:r w:rsidR="002638D7" w:rsidRPr="00B75FB0">
        <w:t xml:space="preserve"> </w:t>
      </w:r>
      <w:r w:rsidRPr="00B75FB0">
        <w:t xml:space="preserve">en bespreekt dit met ouders. </w:t>
      </w:r>
      <w:r w:rsidR="00056CE3" w:rsidRPr="00B75FB0">
        <w:t>Het OPP bestaat uit een</w:t>
      </w:r>
      <w:r w:rsidR="001D5E8A" w:rsidRPr="00B75FB0">
        <w:t xml:space="preserve"> ontwikkelingsdeel, een </w:t>
      </w:r>
      <w:r w:rsidR="00AE3AEE" w:rsidRPr="00B75FB0">
        <w:t>planningsdeel, een handelingsdeel en een evaluatiedeel.</w:t>
      </w:r>
      <w:r w:rsidR="00056CE3" w:rsidRPr="00B75FB0">
        <w:t xml:space="preserve"> </w:t>
      </w:r>
      <w:r w:rsidRPr="00B75FB0">
        <w:t xml:space="preserve">Het handelingsdeel wordt bij akkoord ondertekend door ouders. </w:t>
      </w:r>
      <w:r w:rsidR="005C0DD8" w:rsidRPr="00B75FB0">
        <w:t>Het OPP wordt toegevoegd aan het groeidocument.</w:t>
      </w:r>
    </w:p>
    <w:p w14:paraId="1C66440B" w14:textId="1A7452C9" w:rsidR="0044651D" w:rsidRPr="00B75FB0" w:rsidRDefault="00436A81" w:rsidP="00436A81">
      <w:pPr>
        <w:rPr>
          <w:i/>
          <w:iCs/>
        </w:rPr>
      </w:pPr>
      <w:r w:rsidRPr="00B75FB0">
        <w:rPr>
          <w:i/>
          <w:iCs/>
        </w:rPr>
        <w:lastRenderedPageBreak/>
        <w:t>Als ouders niet akkoord zijn kan hier informatie worden gevonden</w:t>
      </w:r>
      <w:r w:rsidR="00A33F5B" w:rsidRPr="00B75FB0">
        <w:rPr>
          <w:i/>
          <w:iCs/>
        </w:rPr>
        <w:t xml:space="preserve">: </w:t>
      </w:r>
      <w:hyperlink r:id="rId11">
        <w:r w:rsidRPr="00B75FB0">
          <w:rPr>
            <w:rStyle w:val="Hyperlink"/>
            <w:i/>
            <w:iCs/>
            <w:color w:val="auto"/>
          </w:rPr>
          <w:t>https://www.onderwijsgeschillen.nl/thema/ontwikkelingsperspectief</w:t>
        </w:r>
      </w:hyperlink>
      <w:r w:rsidRPr="00B75FB0">
        <w:rPr>
          <w:i/>
          <w:iCs/>
        </w:rPr>
        <w:t xml:space="preserve"> </w:t>
      </w:r>
    </w:p>
    <w:p w14:paraId="42E18CC7" w14:textId="77777777" w:rsidR="005C45E3" w:rsidRPr="00B75FB0" w:rsidRDefault="005C45E3" w:rsidP="00436A81">
      <w:pPr>
        <w:rPr>
          <w:i/>
          <w:iCs/>
        </w:rPr>
      </w:pPr>
    </w:p>
    <w:p w14:paraId="7D63932C" w14:textId="33A21C9D" w:rsidR="00436A81" w:rsidRPr="00B75FB0" w:rsidRDefault="00436A81" w:rsidP="00436A81">
      <w:r w:rsidRPr="00B75FB0">
        <w:t>Stap 7: Uitvoering handelingsdeel</w:t>
      </w:r>
      <w:r w:rsidR="00AE7880" w:rsidRPr="00B75FB0">
        <w:t xml:space="preserve"> </w:t>
      </w:r>
      <w:r w:rsidR="00A33F5B" w:rsidRPr="00B75FB0">
        <w:t>ontwikkelingsperspectief plan</w:t>
      </w:r>
    </w:p>
    <w:p w14:paraId="4263FA69" w14:textId="7A76C098" w:rsidR="00436A81" w:rsidRPr="00B75FB0" w:rsidRDefault="00436A81" w:rsidP="00436A81">
      <w:r w:rsidRPr="00B75FB0">
        <w:t xml:space="preserve">De </w:t>
      </w:r>
      <w:r w:rsidR="00472B2B" w:rsidRPr="00B75FB0">
        <w:t xml:space="preserve">in het handelingsdeel </w:t>
      </w:r>
      <w:r w:rsidRPr="00B75FB0">
        <w:t>beschreven in</w:t>
      </w:r>
      <w:r w:rsidR="00256395" w:rsidRPr="00B75FB0">
        <w:t xml:space="preserve">terventies </w:t>
      </w:r>
      <w:r w:rsidRPr="00B75FB0">
        <w:t>word</w:t>
      </w:r>
      <w:r w:rsidR="0044651D" w:rsidRPr="00B75FB0">
        <w:t>en</w:t>
      </w:r>
      <w:r w:rsidRPr="00B75FB0">
        <w:t xml:space="preserve"> uitgevoerd. De doelen zijn </w:t>
      </w:r>
      <w:r w:rsidR="006D7306" w:rsidRPr="00B75FB0">
        <w:t xml:space="preserve">in </w:t>
      </w:r>
      <w:r w:rsidR="00486F6C" w:rsidRPr="00B75FB0">
        <w:t>meetba</w:t>
      </w:r>
      <w:r w:rsidR="006D7306" w:rsidRPr="00B75FB0">
        <w:t>re termen</w:t>
      </w:r>
      <w:r w:rsidR="00486F6C" w:rsidRPr="00B75FB0">
        <w:t xml:space="preserve"> geformuleerd</w:t>
      </w:r>
      <w:r w:rsidRPr="00B75FB0">
        <w:t xml:space="preserve"> (verantwoordelijkheid school), zodat ze geëvalueerd kunnen worden. Een OPP wordt minimaal 1 keer per jaar geëvalueerd met ouders. De duur en inhoud van de extra ondersteuning is flexibel en op maat.</w:t>
      </w:r>
    </w:p>
    <w:p w14:paraId="7AFF5990" w14:textId="5253E193" w:rsidR="00436A81" w:rsidRPr="00B75FB0" w:rsidRDefault="00436A81" w:rsidP="00436A81">
      <w:r w:rsidRPr="00B75FB0">
        <w:t xml:space="preserve">Stap 8: </w:t>
      </w:r>
      <w:r w:rsidR="006D7306" w:rsidRPr="00B75FB0">
        <w:t>E</w:t>
      </w:r>
      <w:r w:rsidRPr="00B75FB0">
        <w:t>valuatie van het handelingsdeel</w:t>
      </w:r>
    </w:p>
    <w:p w14:paraId="311BD1FD" w14:textId="04B07A82" w:rsidR="00436A81" w:rsidRPr="00B75FB0" w:rsidRDefault="00436A81" w:rsidP="00436A81">
      <w:r w:rsidRPr="00B75FB0">
        <w:t xml:space="preserve">Bij de evaluatie wordt in een OT bekeken of de doelen zijn behaald. De mening van de leerling wordt vooraf </w:t>
      </w:r>
      <w:r w:rsidR="006D7306" w:rsidRPr="00B75FB0">
        <w:t>door school</w:t>
      </w:r>
      <w:r w:rsidR="00F42BA0" w:rsidRPr="00B75FB0">
        <w:t xml:space="preserve"> in</w:t>
      </w:r>
      <w:r w:rsidRPr="00B75FB0">
        <w:t xml:space="preserve"> een </w:t>
      </w:r>
      <w:proofErr w:type="spellStart"/>
      <w:r w:rsidRPr="00B75FB0">
        <w:t>kindgesprek</w:t>
      </w:r>
      <w:proofErr w:type="spellEnd"/>
      <w:r w:rsidRPr="00B75FB0">
        <w:t xml:space="preserve"> meegenomen.</w:t>
      </w:r>
    </w:p>
    <w:p w14:paraId="1353A750" w14:textId="77777777" w:rsidR="00436A81" w:rsidRPr="00B75FB0" w:rsidRDefault="00436A81" w:rsidP="00436A81">
      <w:r w:rsidRPr="00B75FB0">
        <w:t>De doelen zijn behaald en de conclusie is:</w:t>
      </w:r>
    </w:p>
    <w:p w14:paraId="127E17AB" w14:textId="36E23051" w:rsidR="002638D7" w:rsidRPr="00B75FB0" w:rsidRDefault="002638D7" w:rsidP="00255596">
      <w:pPr>
        <w:ind w:firstLine="709"/>
      </w:pPr>
      <w:r w:rsidRPr="00B75FB0">
        <w:t xml:space="preserve">8a. </w:t>
      </w:r>
      <w:r w:rsidR="00436A81" w:rsidRPr="00B75FB0">
        <w:t xml:space="preserve">De leerling </w:t>
      </w:r>
      <w:r w:rsidR="0020608B" w:rsidRPr="00B75FB0">
        <w:t xml:space="preserve">kan </w:t>
      </w:r>
      <w:r w:rsidR="00436A81" w:rsidRPr="00B75FB0">
        <w:t>binnen de brede basis voldoende ondersteuning krijgen (terug naar niveau A)</w:t>
      </w:r>
    </w:p>
    <w:p w14:paraId="249FF567" w14:textId="7F6A028A" w:rsidR="00436A81" w:rsidRPr="00B75FB0" w:rsidRDefault="002638D7" w:rsidP="00255596">
      <w:pPr>
        <w:ind w:firstLine="709"/>
      </w:pPr>
      <w:r w:rsidRPr="00B75FB0">
        <w:t xml:space="preserve">8b. </w:t>
      </w:r>
      <w:r w:rsidR="00436A81" w:rsidRPr="00B75FB0">
        <w:t>Er wordt nog een cyclus gestart met nieuwe doelen (terug naar stap 6)</w:t>
      </w:r>
    </w:p>
    <w:p w14:paraId="47181DE2" w14:textId="639A5C12" w:rsidR="00A970B1" w:rsidRPr="00B75FB0" w:rsidRDefault="002638D7" w:rsidP="00255596">
      <w:pPr>
        <w:ind w:left="709"/>
      </w:pPr>
      <w:r w:rsidRPr="00B75FB0">
        <w:t>8c.</w:t>
      </w:r>
      <w:r w:rsidR="00B21D4F" w:rsidRPr="00B75FB0">
        <w:t xml:space="preserve"> </w:t>
      </w:r>
      <w:r w:rsidR="00436A81" w:rsidRPr="00B75FB0">
        <w:t xml:space="preserve">Extra ondersteuning overstijgt </w:t>
      </w:r>
      <w:r w:rsidR="00A22B87" w:rsidRPr="00B75FB0">
        <w:t xml:space="preserve">toch </w:t>
      </w:r>
      <w:r w:rsidR="00436A81" w:rsidRPr="00B75FB0">
        <w:t xml:space="preserve">de expertise en/of de mogelijkheden van de school. Verkennen van opties in een volgend OT, zoals wijzigen arrangement, andere </w:t>
      </w:r>
      <w:proofErr w:type="spellStart"/>
      <w:r w:rsidR="00436A81" w:rsidRPr="00B75FB0">
        <w:t>BaO</w:t>
      </w:r>
      <w:proofErr w:type="spellEnd"/>
      <w:r w:rsidR="00436A81" w:rsidRPr="00B75FB0">
        <w:t>, gespecialiseerd onderwijs (alleen indien er minimaal twee cycli zijn doorlopen, niveau C</w:t>
      </w:r>
      <w:r w:rsidR="00E057CB" w:rsidRPr="00B75FB0">
        <w:t>, stap 9</w:t>
      </w:r>
      <w:r w:rsidR="00436A81" w:rsidRPr="00B75FB0">
        <w:t>).</w:t>
      </w:r>
    </w:p>
    <w:p w14:paraId="77CEA88A" w14:textId="77777777" w:rsidR="00436A81" w:rsidRPr="00B75FB0" w:rsidRDefault="00436A81" w:rsidP="00436A81">
      <w:r w:rsidRPr="00B75FB0">
        <w:t>De doelen zijn niet behaald en de conclusie is:</w:t>
      </w:r>
    </w:p>
    <w:p w14:paraId="4E24B789" w14:textId="7BB2F979" w:rsidR="00436A81" w:rsidRPr="00B75FB0" w:rsidRDefault="002638D7" w:rsidP="00255596">
      <w:pPr>
        <w:ind w:firstLine="709"/>
      </w:pPr>
      <w:r w:rsidRPr="00B75FB0">
        <w:t xml:space="preserve">8d. </w:t>
      </w:r>
      <w:r w:rsidR="00436A81" w:rsidRPr="00B75FB0">
        <w:t>Wijzigen extra ondersteuning/arrangement</w:t>
      </w:r>
      <w:r w:rsidR="004432DB" w:rsidRPr="00B75FB0">
        <w:t xml:space="preserve"> (andere doelen stellen of andere middelen inzetten)</w:t>
      </w:r>
    </w:p>
    <w:p w14:paraId="1847583C" w14:textId="616C50B3" w:rsidR="00F03B96" w:rsidRDefault="002638D7" w:rsidP="008B01CE">
      <w:pPr>
        <w:ind w:firstLine="709"/>
      </w:pPr>
      <w:r w:rsidRPr="00B75FB0">
        <w:t>8</w:t>
      </w:r>
      <w:r w:rsidR="00255596" w:rsidRPr="00B75FB0">
        <w:t>e</w:t>
      </w:r>
      <w:r w:rsidR="00DB441C" w:rsidRPr="00B75FB0">
        <w:t xml:space="preserve">. </w:t>
      </w:r>
      <w:r w:rsidR="004432DB" w:rsidRPr="00B75FB0">
        <w:t>Naar een a</w:t>
      </w:r>
      <w:r w:rsidR="00436A81" w:rsidRPr="00B75FB0">
        <w:t>ndere</w:t>
      </w:r>
      <w:r w:rsidR="004432DB" w:rsidRPr="00B75FB0">
        <w:t xml:space="preserve"> school voor regulier basisonderwijs</w:t>
      </w:r>
    </w:p>
    <w:p w14:paraId="67D8B284" w14:textId="7A292A43" w:rsidR="00436A81" w:rsidRPr="00B75FB0" w:rsidRDefault="002638D7" w:rsidP="00255596">
      <w:pPr>
        <w:ind w:left="709"/>
      </w:pPr>
      <w:r w:rsidRPr="00B75FB0">
        <w:t xml:space="preserve">8f. </w:t>
      </w:r>
      <w:r w:rsidR="00436A81" w:rsidRPr="00B75FB0">
        <w:t>Verkenning van gespecialiseerd onderwijs</w:t>
      </w:r>
      <w:r w:rsidR="00B910D3" w:rsidRPr="00B75FB0">
        <w:t xml:space="preserve"> als</w:t>
      </w:r>
      <w:r w:rsidR="00436A81" w:rsidRPr="00B75FB0">
        <w:t xml:space="preserve"> er minimaal twee cycli zijn doorlopen (</w:t>
      </w:r>
      <w:r w:rsidR="00A27C5E" w:rsidRPr="00B75FB0">
        <w:t>n</w:t>
      </w:r>
      <w:r w:rsidR="00436A81" w:rsidRPr="00B75FB0">
        <w:t>iveau C)</w:t>
      </w:r>
      <w:r w:rsidR="00884B88" w:rsidRPr="00B75FB0">
        <w:t xml:space="preserve"> </w:t>
      </w:r>
      <w:r w:rsidR="00884B88" w:rsidRPr="00B75FB0">
        <w:rPr>
          <w:i/>
          <w:iCs/>
        </w:rPr>
        <w:t xml:space="preserve">Uitzondering: als </w:t>
      </w:r>
      <w:r w:rsidR="00436A81" w:rsidRPr="00B75FB0">
        <w:rPr>
          <w:i/>
          <w:iCs/>
        </w:rPr>
        <w:t xml:space="preserve">het belang van het kind in het geding is, of </w:t>
      </w:r>
      <w:r w:rsidR="0081438B" w:rsidRPr="00B75FB0">
        <w:rPr>
          <w:i/>
          <w:iCs/>
        </w:rPr>
        <w:t xml:space="preserve">als </w:t>
      </w:r>
      <w:r w:rsidR="00436A81" w:rsidRPr="00B75FB0">
        <w:rPr>
          <w:i/>
          <w:iCs/>
        </w:rPr>
        <w:t>de veiligheid van het kind</w:t>
      </w:r>
      <w:r w:rsidR="00B910D3" w:rsidRPr="00B75FB0">
        <w:rPr>
          <w:i/>
          <w:iCs/>
        </w:rPr>
        <w:t xml:space="preserve">, van </w:t>
      </w:r>
      <w:r w:rsidR="00436A81" w:rsidRPr="00B75FB0">
        <w:rPr>
          <w:i/>
          <w:iCs/>
        </w:rPr>
        <w:t>andere kinderen</w:t>
      </w:r>
      <w:r w:rsidR="00B910D3" w:rsidRPr="00B75FB0">
        <w:rPr>
          <w:i/>
          <w:iCs/>
        </w:rPr>
        <w:t xml:space="preserve"> </w:t>
      </w:r>
      <w:r w:rsidR="00436A81" w:rsidRPr="00B75FB0">
        <w:rPr>
          <w:i/>
          <w:iCs/>
        </w:rPr>
        <w:t xml:space="preserve">of van de leerkracht </w:t>
      </w:r>
      <w:r w:rsidR="0081438B" w:rsidRPr="00B75FB0">
        <w:rPr>
          <w:i/>
          <w:iCs/>
        </w:rPr>
        <w:t xml:space="preserve">bedreigd wordt, </w:t>
      </w:r>
      <w:r w:rsidR="00436A81" w:rsidRPr="00B75FB0">
        <w:rPr>
          <w:i/>
          <w:iCs/>
        </w:rPr>
        <w:t xml:space="preserve">kan afgeweken worden van de twee cycli. </w:t>
      </w:r>
    </w:p>
    <w:p w14:paraId="00A057C1" w14:textId="6533E213" w:rsidR="009A05B5" w:rsidRPr="00B75FB0" w:rsidRDefault="00E575CE" w:rsidP="00436A81">
      <w:r w:rsidRPr="00B75FB0">
        <w:t>De school maakt een evaluatieverslag en voegt dit toe aan het groeidocument.</w:t>
      </w:r>
    </w:p>
    <w:p w14:paraId="68C1E467" w14:textId="77777777" w:rsidR="009E4121" w:rsidRPr="00B75FB0" w:rsidRDefault="009E4121" w:rsidP="00436A81">
      <w:pPr>
        <w:rPr>
          <w:b/>
          <w:bCs/>
          <w:u w:val="single"/>
        </w:rPr>
      </w:pPr>
    </w:p>
    <w:p w14:paraId="12C73F29" w14:textId="77777777" w:rsidR="00E50721" w:rsidRDefault="00E50721">
      <w:pPr>
        <w:rPr>
          <w:b/>
          <w:bCs/>
          <w:u w:val="single"/>
        </w:rPr>
      </w:pPr>
      <w:r>
        <w:rPr>
          <w:b/>
          <w:bCs/>
          <w:u w:val="single"/>
        </w:rPr>
        <w:br w:type="page"/>
      </w:r>
    </w:p>
    <w:p w14:paraId="7F456890" w14:textId="31A7F0A2" w:rsidR="00436A81" w:rsidRPr="00B75FB0" w:rsidRDefault="00436A81" w:rsidP="00436A81">
      <w:pPr>
        <w:rPr>
          <w:b/>
          <w:bCs/>
          <w:u w:val="single"/>
        </w:rPr>
      </w:pPr>
      <w:r w:rsidRPr="00B75FB0">
        <w:rPr>
          <w:b/>
          <w:bCs/>
          <w:u w:val="single"/>
        </w:rPr>
        <w:lastRenderedPageBreak/>
        <w:t>Niveau C</w:t>
      </w:r>
      <w:r w:rsidR="00892BB2" w:rsidRPr="00B75FB0">
        <w:rPr>
          <w:b/>
          <w:bCs/>
          <w:u w:val="single"/>
        </w:rPr>
        <w:t xml:space="preserve">: </w:t>
      </w:r>
      <w:r w:rsidR="00BE4298" w:rsidRPr="00B75FB0">
        <w:rPr>
          <w:b/>
          <w:bCs/>
          <w:u w:val="single"/>
        </w:rPr>
        <w:t>verkenning</w:t>
      </w:r>
      <w:r w:rsidRPr="00B75FB0">
        <w:rPr>
          <w:b/>
          <w:bCs/>
          <w:u w:val="single"/>
        </w:rPr>
        <w:t xml:space="preserve"> gespecialiseerd onderwijs (SBO/ SO)</w:t>
      </w:r>
    </w:p>
    <w:p w14:paraId="24C94AC2" w14:textId="77777777" w:rsidR="00436A81" w:rsidRPr="00B75FB0" w:rsidRDefault="00436A81" w:rsidP="00436A81">
      <w:r w:rsidRPr="00B75FB0">
        <w:t>Stap 9: Weging van criteria</w:t>
      </w:r>
    </w:p>
    <w:p w14:paraId="5945C46D" w14:textId="795FE8B7" w:rsidR="00436A81" w:rsidRPr="00B75FB0" w:rsidRDefault="00436A81" w:rsidP="00436A81">
      <w:r w:rsidRPr="00B75FB0">
        <w:t xml:space="preserve">In een OT worden de volgende criteria meegewogen om tot een keuze te komen of gespecialiseerd onderwijs een </w:t>
      </w:r>
      <w:r w:rsidR="001170AD" w:rsidRPr="00B75FB0">
        <w:t xml:space="preserve">beter </w:t>
      </w:r>
      <w:r w:rsidRPr="00B75FB0">
        <w:t>passende plek zou kunnen bieden aan een leerling:</w:t>
      </w:r>
    </w:p>
    <w:p w14:paraId="648D5C2B" w14:textId="77777777" w:rsidR="00436A81" w:rsidRPr="00B75FB0" w:rsidRDefault="00436A81" w:rsidP="00436A81">
      <w:pPr>
        <w:pStyle w:val="Lijstalinea"/>
        <w:numPr>
          <w:ilvl w:val="0"/>
          <w:numId w:val="2"/>
        </w:numPr>
      </w:pPr>
      <w:r w:rsidRPr="00B75FB0">
        <w:t>Welbevinden leerling</w:t>
      </w:r>
    </w:p>
    <w:p w14:paraId="1E15BDE8" w14:textId="6A21BBFD" w:rsidR="00436A81" w:rsidRPr="00B75FB0" w:rsidRDefault="00436A81" w:rsidP="00436A81">
      <w:pPr>
        <w:pStyle w:val="Lijstalinea"/>
        <w:numPr>
          <w:ilvl w:val="0"/>
          <w:numId w:val="2"/>
        </w:numPr>
      </w:pPr>
      <w:r w:rsidRPr="00B75FB0">
        <w:t>Groei kind</w:t>
      </w:r>
      <w:r w:rsidR="00B41245" w:rsidRPr="00B75FB0">
        <w:t xml:space="preserve">: </w:t>
      </w:r>
      <w:r w:rsidRPr="00B75FB0">
        <w:t>didactisch, werkhouding, sociaal-emotioneel, gedrag</w:t>
      </w:r>
    </w:p>
    <w:p w14:paraId="4323306B" w14:textId="77777777" w:rsidR="00436A81" w:rsidRPr="00B75FB0" w:rsidRDefault="00436A81" w:rsidP="00436A81">
      <w:pPr>
        <w:pStyle w:val="Lijstalinea"/>
        <w:numPr>
          <w:ilvl w:val="0"/>
          <w:numId w:val="2"/>
        </w:numPr>
      </w:pPr>
      <w:r w:rsidRPr="00B75FB0">
        <w:t>Ondersteuning van ouders</w:t>
      </w:r>
    </w:p>
    <w:p w14:paraId="3805491F" w14:textId="77777777" w:rsidR="00436A81" w:rsidRPr="00B75FB0" w:rsidRDefault="00436A81" w:rsidP="00436A81">
      <w:pPr>
        <w:pStyle w:val="Lijstalinea"/>
        <w:numPr>
          <w:ilvl w:val="0"/>
          <w:numId w:val="2"/>
        </w:numPr>
      </w:pPr>
      <w:r w:rsidRPr="00B75FB0">
        <w:t>Ondersteuning van school</w:t>
      </w:r>
    </w:p>
    <w:p w14:paraId="3DD2F258" w14:textId="77777777" w:rsidR="00436A81" w:rsidRPr="00B75FB0" w:rsidRDefault="00436A81" w:rsidP="00436A81">
      <w:pPr>
        <w:pStyle w:val="Lijstalinea"/>
        <w:numPr>
          <w:ilvl w:val="0"/>
          <w:numId w:val="2"/>
        </w:numPr>
      </w:pPr>
      <w:r w:rsidRPr="00B75FB0">
        <w:t>Samenwerking en relatie, vertrouwen school – ouders – leerling</w:t>
      </w:r>
    </w:p>
    <w:p w14:paraId="60A7E9C4" w14:textId="77777777" w:rsidR="00436A81" w:rsidRPr="00B75FB0" w:rsidRDefault="00436A81" w:rsidP="00436A81">
      <w:pPr>
        <w:pStyle w:val="Lijstalinea"/>
        <w:numPr>
          <w:ilvl w:val="0"/>
          <w:numId w:val="2"/>
        </w:numPr>
      </w:pPr>
      <w:r w:rsidRPr="00B75FB0">
        <w:t>In het OT kan deze afweging middels verschillende visualisaties gemaakt worden (bijv. zolang-zodra, +/-).</w:t>
      </w:r>
    </w:p>
    <w:p w14:paraId="24BFEF34" w14:textId="0503F001" w:rsidR="00436A81" w:rsidRPr="00B75FB0" w:rsidRDefault="00436A81" w:rsidP="00436A81">
      <w:r w:rsidRPr="00B75FB0">
        <w:t xml:space="preserve">Vanuit de weging van de criteria wordt een </w:t>
      </w:r>
      <w:r w:rsidR="009E4121" w:rsidRPr="00B75FB0">
        <w:t xml:space="preserve">keuze </w:t>
      </w:r>
      <w:r w:rsidRPr="00B75FB0">
        <w:t>gemaakt welk schooltype wordt verkend.</w:t>
      </w:r>
    </w:p>
    <w:p w14:paraId="7248600D" w14:textId="6CC3B2EA" w:rsidR="00436A81" w:rsidRPr="00B75FB0" w:rsidRDefault="00436A81" w:rsidP="00436A81">
      <w:r w:rsidRPr="00B75FB0">
        <w:t xml:space="preserve">Stap 10: </w:t>
      </w:r>
      <w:r w:rsidR="00440310" w:rsidRPr="00B75FB0">
        <w:t>O</w:t>
      </w:r>
      <w:r w:rsidRPr="00B75FB0">
        <w:t xml:space="preserve">riëntatie </w:t>
      </w:r>
      <w:r w:rsidR="00440310" w:rsidRPr="00B75FB0">
        <w:t>op SBO en/of SO</w:t>
      </w:r>
    </w:p>
    <w:p w14:paraId="470DCE12" w14:textId="3D9DC4B0" w:rsidR="00394881" w:rsidRPr="00B75FB0" w:rsidRDefault="00436A81" w:rsidP="00436A81">
      <w:r w:rsidRPr="00B75FB0">
        <w:t xml:space="preserve">Ouders gaan zich oriënteren op </w:t>
      </w:r>
      <w:r w:rsidR="00BE4298" w:rsidRPr="00B75FB0">
        <w:t>speciaal basisonderwijs</w:t>
      </w:r>
      <w:r w:rsidRPr="00B75FB0">
        <w:t xml:space="preserve"> </w:t>
      </w:r>
      <w:r w:rsidR="00BE4298" w:rsidRPr="00B75FB0">
        <w:t>(</w:t>
      </w:r>
      <w:r w:rsidRPr="00B75FB0">
        <w:t>SBO</w:t>
      </w:r>
      <w:r w:rsidR="00BE4298" w:rsidRPr="00B75FB0">
        <w:t>)</w:t>
      </w:r>
      <w:r w:rsidRPr="00B75FB0">
        <w:t xml:space="preserve"> of </w:t>
      </w:r>
      <w:r w:rsidR="00BE4298" w:rsidRPr="00B75FB0">
        <w:t>speciaal onderwijs (</w:t>
      </w:r>
      <w:r w:rsidRPr="00B75FB0">
        <w:t>SO</w:t>
      </w:r>
      <w:r w:rsidR="00BE4298" w:rsidRPr="00B75FB0">
        <w:t>)</w:t>
      </w:r>
      <w:r w:rsidRPr="00B75FB0">
        <w:t>. De plaatsingsdeskundige vanuit het SBO of SO wordt benaderd en er worden dossiergegevens gedeeld (groeidocument, OPP en overige relevante informatie).</w:t>
      </w:r>
    </w:p>
    <w:p w14:paraId="1A94FB74" w14:textId="3C3DAE24" w:rsidR="000B05C2" w:rsidRPr="00B75FB0" w:rsidRDefault="00436A81" w:rsidP="00436A81">
      <w:r w:rsidRPr="00B75FB0">
        <w:t xml:space="preserve">Stap 11: </w:t>
      </w:r>
      <w:r w:rsidR="006B12C0" w:rsidRPr="00B75FB0">
        <w:t>Betrekken plaatsingsdeskundige</w:t>
      </w:r>
    </w:p>
    <w:p w14:paraId="549DD458" w14:textId="607F504E" w:rsidR="00436A81" w:rsidRPr="00B75FB0" w:rsidRDefault="00436A81" w:rsidP="00436A81">
      <w:r w:rsidRPr="00B75FB0">
        <w:t>Er wordt een volgend OT georganiseerd, waarbij een plaatsingsdeskundige van het gespecialiseerd onderwijs wordt uitgenodigd. Deze deskundige is afkomstig van de beoogde school van plaatsing en heeft veel parate kennis over de onderwijs- en ondersteuningsmogelijkheden van de desbetreffende schoolsoort.</w:t>
      </w:r>
    </w:p>
    <w:p w14:paraId="0EBC33C6" w14:textId="429B2AF7" w:rsidR="000B05C2" w:rsidRPr="00B75FB0" w:rsidRDefault="00436A81" w:rsidP="00436A81">
      <w:r w:rsidRPr="00B75FB0">
        <w:t>Stap 12:</w:t>
      </w:r>
      <w:r w:rsidR="006B12C0" w:rsidRPr="00B75FB0">
        <w:t xml:space="preserve"> </w:t>
      </w:r>
      <w:r w:rsidR="005E2CB0" w:rsidRPr="00B75FB0">
        <w:t>Streven naar unanimiteit</w:t>
      </w:r>
    </w:p>
    <w:p w14:paraId="67E96C04" w14:textId="063BAC73" w:rsidR="00394881" w:rsidRPr="00B75FB0" w:rsidRDefault="00436A81" w:rsidP="00436A81">
      <w:r w:rsidRPr="00B75FB0">
        <w:t xml:space="preserve">Amstelronde koerst op overeenstemming in het belang van de leerling. Wanneer de conclusie van het OT unaniem </w:t>
      </w:r>
      <w:r w:rsidR="002034C6" w:rsidRPr="00B75FB0">
        <w:t xml:space="preserve">is </w:t>
      </w:r>
      <w:r w:rsidR="005E2CB0" w:rsidRPr="00B75FB0">
        <w:t>(d.w.z. dat school, ouders, plaatsingsdeskundige en onderwijsspecialist Amstelronde</w:t>
      </w:r>
      <w:r w:rsidR="002034C6" w:rsidRPr="00B75FB0">
        <w:t xml:space="preserve"> het erover eens zijn) </w:t>
      </w:r>
      <w:r w:rsidRPr="00B75FB0">
        <w:t>dat een leerling het best geholpen is met plaatsing op het SBO of SO</w:t>
      </w:r>
      <w:r w:rsidR="00B921C0" w:rsidRPr="00B75FB0">
        <w:t xml:space="preserve">, </w:t>
      </w:r>
      <w:r w:rsidRPr="00B75FB0">
        <w:t xml:space="preserve">wordt de aanvraag TLV ingevuld. </w:t>
      </w:r>
      <w:r w:rsidR="00D4679C" w:rsidRPr="00B75FB0">
        <w:t>Is er nog</w:t>
      </w:r>
      <w:r w:rsidRPr="00B75FB0">
        <w:t xml:space="preserve"> geen unanimiteit</w:t>
      </w:r>
      <w:r w:rsidR="00D4679C" w:rsidRPr="00B75FB0">
        <w:t>, dan</w:t>
      </w:r>
      <w:r w:rsidRPr="00B75FB0">
        <w:t xml:space="preserve"> terug naar stap 10.</w:t>
      </w:r>
    </w:p>
    <w:p w14:paraId="66DDEAD6" w14:textId="1C5E166C" w:rsidR="00436A81" w:rsidRPr="00D80662" w:rsidRDefault="00436A81" w:rsidP="00436A81">
      <w:pPr>
        <w:rPr>
          <w:sz w:val="18"/>
          <w:szCs w:val="18"/>
        </w:rPr>
      </w:pPr>
      <w:r w:rsidRPr="00D80662">
        <w:rPr>
          <w:i/>
          <w:iCs/>
          <w:sz w:val="18"/>
          <w:szCs w:val="18"/>
        </w:rPr>
        <w:t>Indien dit proces een aantal keer cyclisch is doorlopen en er komt geen unanimiteit in het OT</w:t>
      </w:r>
      <w:r w:rsidR="00DC45AF" w:rsidRPr="00D80662">
        <w:rPr>
          <w:i/>
          <w:iCs/>
          <w:sz w:val="18"/>
          <w:szCs w:val="18"/>
        </w:rPr>
        <w:t xml:space="preserve">, dan </w:t>
      </w:r>
      <w:r w:rsidRPr="00D80662">
        <w:rPr>
          <w:i/>
          <w:iCs/>
          <w:sz w:val="18"/>
          <w:szCs w:val="18"/>
        </w:rPr>
        <w:t xml:space="preserve">kan er bij hoge uitzondering een externe deskundige worden ingezet door het SWV Amstelronde. </w:t>
      </w:r>
      <w:r w:rsidR="00D80662" w:rsidRPr="00D80662">
        <w:rPr>
          <w:i/>
          <w:iCs/>
          <w:sz w:val="18"/>
          <w:szCs w:val="18"/>
        </w:rPr>
        <w:t>Bekijk dan het document</w:t>
      </w:r>
      <w:r w:rsidR="004419E5">
        <w:rPr>
          <w:i/>
          <w:iCs/>
          <w:sz w:val="18"/>
          <w:szCs w:val="18"/>
        </w:rPr>
        <w:t xml:space="preserve"> route bij</w:t>
      </w:r>
      <w:r w:rsidR="00D80662" w:rsidRPr="00D80662">
        <w:rPr>
          <w:i/>
          <w:iCs/>
          <w:sz w:val="18"/>
          <w:szCs w:val="18"/>
        </w:rPr>
        <w:t xml:space="preserve"> niet unaniem.</w:t>
      </w:r>
    </w:p>
    <w:p w14:paraId="60A72625" w14:textId="77777777" w:rsidR="009E4121" w:rsidRPr="00B75FB0" w:rsidRDefault="009E4121" w:rsidP="00436A81">
      <w:pPr>
        <w:rPr>
          <w:b/>
          <w:bCs/>
          <w:u w:val="single"/>
        </w:rPr>
      </w:pPr>
    </w:p>
    <w:p w14:paraId="76A837F7" w14:textId="77777777" w:rsidR="006E6C99" w:rsidRDefault="006E6C99" w:rsidP="00436A81">
      <w:pPr>
        <w:rPr>
          <w:b/>
          <w:bCs/>
          <w:u w:val="single"/>
        </w:rPr>
      </w:pPr>
    </w:p>
    <w:p w14:paraId="07CD3EBA" w14:textId="77777777" w:rsidR="00D80662" w:rsidRDefault="00D80662" w:rsidP="00436A81">
      <w:pPr>
        <w:rPr>
          <w:b/>
          <w:bCs/>
          <w:u w:val="single"/>
        </w:rPr>
      </w:pPr>
    </w:p>
    <w:p w14:paraId="65BDC7B9" w14:textId="77777777" w:rsidR="00D80662" w:rsidRDefault="00D80662" w:rsidP="00436A81">
      <w:pPr>
        <w:rPr>
          <w:b/>
          <w:bCs/>
          <w:u w:val="single"/>
        </w:rPr>
      </w:pPr>
    </w:p>
    <w:p w14:paraId="464746BC" w14:textId="77777777" w:rsidR="00D80662" w:rsidRDefault="00D80662" w:rsidP="00436A81">
      <w:pPr>
        <w:rPr>
          <w:b/>
          <w:bCs/>
          <w:u w:val="single"/>
        </w:rPr>
      </w:pPr>
    </w:p>
    <w:p w14:paraId="13C0F413" w14:textId="77777777" w:rsidR="00D80662" w:rsidRDefault="00D80662" w:rsidP="00436A81">
      <w:pPr>
        <w:rPr>
          <w:b/>
          <w:bCs/>
          <w:u w:val="single"/>
        </w:rPr>
      </w:pPr>
    </w:p>
    <w:p w14:paraId="1797CA6F" w14:textId="77777777" w:rsidR="00E50721" w:rsidRDefault="00E50721">
      <w:pPr>
        <w:rPr>
          <w:b/>
          <w:bCs/>
          <w:u w:val="single"/>
        </w:rPr>
      </w:pPr>
      <w:r>
        <w:rPr>
          <w:b/>
          <w:bCs/>
          <w:u w:val="single"/>
        </w:rPr>
        <w:br w:type="page"/>
      </w:r>
    </w:p>
    <w:p w14:paraId="1E1F955C" w14:textId="77777777" w:rsidR="00E50721" w:rsidRDefault="00E50721" w:rsidP="00436A81">
      <w:pPr>
        <w:rPr>
          <w:b/>
          <w:bCs/>
          <w:u w:val="single"/>
        </w:rPr>
      </w:pPr>
    </w:p>
    <w:p w14:paraId="090F939C" w14:textId="77777777" w:rsidR="00E50721" w:rsidRDefault="00E50721" w:rsidP="00436A81">
      <w:pPr>
        <w:rPr>
          <w:b/>
          <w:bCs/>
          <w:u w:val="single"/>
        </w:rPr>
      </w:pPr>
    </w:p>
    <w:p w14:paraId="1A8B6221" w14:textId="77777777" w:rsidR="00E50721" w:rsidRDefault="00E50721" w:rsidP="00436A81">
      <w:pPr>
        <w:rPr>
          <w:b/>
          <w:bCs/>
          <w:u w:val="single"/>
        </w:rPr>
      </w:pPr>
    </w:p>
    <w:p w14:paraId="6A86FB37" w14:textId="359E7215" w:rsidR="00436A81" w:rsidRPr="00B75FB0" w:rsidRDefault="00436A81" w:rsidP="00436A81">
      <w:pPr>
        <w:rPr>
          <w:b/>
          <w:bCs/>
          <w:u w:val="single"/>
        </w:rPr>
      </w:pPr>
      <w:r w:rsidRPr="00B75FB0">
        <w:rPr>
          <w:b/>
          <w:bCs/>
          <w:u w:val="single"/>
        </w:rPr>
        <w:t>Niveau D</w:t>
      </w:r>
      <w:r w:rsidR="00892BB2" w:rsidRPr="00B75FB0">
        <w:rPr>
          <w:b/>
          <w:bCs/>
          <w:u w:val="single"/>
        </w:rPr>
        <w:t>: a</w:t>
      </w:r>
      <w:r w:rsidRPr="00B75FB0">
        <w:rPr>
          <w:b/>
          <w:bCs/>
          <w:u w:val="single"/>
        </w:rPr>
        <w:t xml:space="preserve">anvraag </w:t>
      </w:r>
      <w:r w:rsidR="00BA4B78" w:rsidRPr="00B75FB0">
        <w:rPr>
          <w:b/>
          <w:bCs/>
          <w:u w:val="single"/>
        </w:rPr>
        <w:t>toelaatbaarheidsverklaring (</w:t>
      </w:r>
      <w:r w:rsidRPr="00B75FB0">
        <w:rPr>
          <w:b/>
          <w:bCs/>
          <w:u w:val="single"/>
        </w:rPr>
        <w:t>TLV</w:t>
      </w:r>
      <w:r w:rsidR="00BA4B78" w:rsidRPr="00B75FB0">
        <w:rPr>
          <w:b/>
          <w:bCs/>
          <w:u w:val="single"/>
        </w:rPr>
        <w:t>)</w:t>
      </w:r>
    </w:p>
    <w:p w14:paraId="6F4B2105" w14:textId="77777777" w:rsidR="002655FB" w:rsidRPr="00B75FB0" w:rsidRDefault="00436A81" w:rsidP="00436A81">
      <w:r w:rsidRPr="00B75FB0">
        <w:t xml:space="preserve">Stap 13: </w:t>
      </w:r>
      <w:r w:rsidR="002655FB" w:rsidRPr="00B75FB0">
        <w:t>Advies eerste deskundige</w:t>
      </w:r>
    </w:p>
    <w:p w14:paraId="57606743" w14:textId="5CC60111" w:rsidR="00436A81" w:rsidRPr="00B75FB0" w:rsidRDefault="00436A81" w:rsidP="00436A81">
      <w:r w:rsidRPr="00B75FB0">
        <w:t xml:space="preserve">De </w:t>
      </w:r>
      <w:r w:rsidR="00F77DED" w:rsidRPr="00B75FB0">
        <w:t xml:space="preserve">betrokken onderwijsspecialist Amstelronde schrijft als </w:t>
      </w:r>
      <w:r w:rsidRPr="00B75FB0">
        <w:t>eerste deskundige een kort deskundigenadvies.</w:t>
      </w:r>
    </w:p>
    <w:p w14:paraId="70FD651C" w14:textId="2E1CD211" w:rsidR="002655FB" w:rsidRPr="00B75FB0" w:rsidRDefault="00436A81" w:rsidP="00436A81">
      <w:r w:rsidRPr="00B75FB0">
        <w:t xml:space="preserve">Stap 14: </w:t>
      </w:r>
      <w:r w:rsidR="00AA1A2E" w:rsidRPr="00B75FB0">
        <w:t>Advies tweede deskundige</w:t>
      </w:r>
      <w:r w:rsidR="00BE3D5E" w:rsidRPr="00B75FB0">
        <w:t xml:space="preserve"> in de </w:t>
      </w:r>
      <w:r w:rsidR="00A72E37" w:rsidRPr="00B75FB0">
        <w:t>TLV-commissie</w:t>
      </w:r>
    </w:p>
    <w:p w14:paraId="79C90658" w14:textId="6DAFDCBA" w:rsidR="00D93684" w:rsidRPr="00B75FB0" w:rsidRDefault="00436A81" w:rsidP="00A72E37">
      <w:r w:rsidRPr="00B75FB0">
        <w:t xml:space="preserve">De TLV commissie van Amstelronde </w:t>
      </w:r>
      <w:r w:rsidR="00022491">
        <w:t xml:space="preserve">(waaruit een tweede deskundige wordt aangewezen) </w:t>
      </w:r>
      <w:r w:rsidRPr="00B75FB0">
        <w:t>doet een procedurele en inhoudelijke check en schrijft ook een deskundigenadvies.</w:t>
      </w:r>
      <w:r w:rsidR="00A72E37" w:rsidRPr="00B75FB0">
        <w:t xml:space="preserve"> </w:t>
      </w:r>
    </w:p>
    <w:p w14:paraId="573FBD8B" w14:textId="78407741" w:rsidR="00A72E37" w:rsidRPr="00C056C2" w:rsidRDefault="00A72E37" w:rsidP="00436A81">
      <w:pPr>
        <w:rPr>
          <w:sz w:val="16"/>
          <w:szCs w:val="16"/>
        </w:rPr>
      </w:pPr>
      <w:r w:rsidRPr="00C056C2">
        <w:rPr>
          <w:i/>
          <w:iCs/>
          <w:sz w:val="16"/>
          <w:szCs w:val="16"/>
        </w:rPr>
        <w:t>Indien er</w:t>
      </w:r>
      <w:r w:rsidR="004419E5">
        <w:rPr>
          <w:i/>
          <w:iCs/>
          <w:sz w:val="16"/>
          <w:szCs w:val="16"/>
        </w:rPr>
        <w:t xml:space="preserve"> in zee uitzonderlijke gevallen</w:t>
      </w:r>
      <w:r w:rsidRPr="00C056C2">
        <w:rPr>
          <w:i/>
          <w:iCs/>
          <w:sz w:val="16"/>
          <w:szCs w:val="16"/>
        </w:rPr>
        <w:t xml:space="preserve"> </w:t>
      </w:r>
      <w:r w:rsidR="00453D8E" w:rsidRPr="00C056C2">
        <w:rPr>
          <w:i/>
          <w:iCs/>
          <w:sz w:val="16"/>
          <w:szCs w:val="16"/>
        </w:rPr>
        <w:t xml:space="preserve">ondanks verschillende pogingen </w:t>
      </w:r>
      <w:r w:rsidRPr="00C056C2">
        <w:rPr>
          <w:i/>
          <w:iCs/>
          <w:sz w:val="16"/>
          <w:szCs w:val="16"/>
        </w:rPr>
        <w:t xml:space="preserve">geen unanimiteit </w:t>
      </w:r>
      <w:r w:rsidR="00453D8E" w:rsidRPr="00C056C2">
        <w:rPr>
          <w:i/>
          <w:iCs/>
          <w:sz w:val="16"/>
          <w:szCs w:val="16"/>
        </w:rPr>
        <w:t>be</w:t>
      </w:r>
      <w:r w:rsidR="00C13481" w:rsidRPr="00C056C2">
        <w:rPr>
          <w:i/>
          <w:iCs/>
          <w:sz w:val="16"/>
          <w:szCs w:val="16"/>
        </w:rPr>
        <w:t>reikt wordt</w:t>
      </w:r>
      <w:r w:rsidR="00453D8E" w:rsidRPr="00C056C2">
        <w:rPr>
          <w:i/>
          <w:iCs/>
          <w:sz w:val="16"/>
          <w:szCs w:val="16"/>
        </w:rPr>
        <w:t xml:space="preserve"> in</w:t>
      </w:r>
      <w:r w:rsidRPr="00C056C2">
        <w:rPr>
          <w:i/>
          <w:iCs/>
          <w:sz w:val="16"/>
          <w:szCs w:val="16"/>
        </w:rPr>
        <w:t xml:space="preserve"> </w:t>
      </w:r>
      <w:r w:rsidR="004419E5">
        <w:rPr>
          <w:i/>
          <w:iCs/>
          <w:sz w:val="16"/>
          <w:szCs w:val="16"/>
        </w:rPr>
        <w:t xml:space="preserve">het OT of </w:t>
      </w:r>
      <w:r w:rsidRPr="00C056C2">
        <w:rPr>
          <w:i/>
          <w:iCs/>
          <w:sz w:val="16"/>
          <w:szCs w:val="16"/>
        </w:rPr>
        <w:t>de TLV</w:t>
      </w:r>
      <w:r w:rsidR="00012BF9" w:rsidRPr="00C056C2">
        <w:rPr>
          <w:i/>
          <w:iCs/>
          <w:sz w:val="16"/>
          <w:szCs w:val="16"/>
        </w:rPr>
        <w:t>-</w:t>
      </w:r>
      <w:r w:rsidRPr="00C056C2">
        <w:rPr>
          <w:i/>
          <w:iCs/>
          <w:sz w:val="16"/>
          <w:szCs w:val="16"/>
        </w:rPr>
        <w:t>commissie</w:t>
      </w:r>
      <w:r w:rsidR="00914C1B">
        <w:rPr>
          <w:i/>
          <w:iCs/>
          <w:sz w:val="16"/>
          <w:szCs w:val="16"/>
        </w:rPr>
        <w:t xml:space="preserve"> en de deskundigen het oneens zijn</w:t>
      </w:r>
      <w:r w:rsidR="00E20E32" w:rsidRPr="00C056C2">
        <w:rPr>
          <w:i/>
          <w:iCs/>
          <w:sz w:val="16"/>
          <w:szCs w:val="16"/>
        </w:rPr>
        <w:t xml:space="preserve">, </w:t>
      </w:r>
      <w:r w:rsidRPr="00C056C2">
        <w:rPr>
          <w:i/>
          <w:iCs/>
          <w:sz w:val="16"/>
          <w:szCs w:val="16"/>
        </w:rPr>
        <w:t>kan er bij uitzondering</w:t>
      </w:r>
      <w:r w:rsidR="00453D8E" w:rsidRPr="00C056C2">
        <w:rPr>
          <w:i/>
          <w:iCs/>
          <w:sz w:val="16"/>
          <w:szCs w:val="16"/>
        </w:rPr>
        <w:t xml:space="preserve"> naast de eigen deskundige</w:t>
      </w:r>
      <w:r w:rsidRPr="00C056C2">
        <w:rPr>
          <w:i/>
          <w:iCs/>
          <w:sz w:val="16"/>
          <w:szCs w:val="16"/>
        </w:rPr>
        <w:t xml:space="preserve"> een</w:t>
      </w:r>
      <w:r w:rsidR="00E20E32" w:rsidRPr="00C056C2">
        <w:rPr>
          <w:i/>
          <w:iCs/>
          <w:sz w:val="16"/>
          <w:szCs w:val="16"/>
        </w:rPr>
        <w:t xml:space="preserve"> </w:t>
      </w:r>
      <w:r w:rsidRPr="00C056C2">
        <w:rPr>
          <w:i/>
          <w:iCs/>
          <w:sz w:val="16"/>
          <w:szCs w:val="16"/>
        </w:rPr>
        <w:t xml:space="preserve">externe </w:t>
      </w:r>
      <w:r w:rsidR="00022491" w:rsidRPr="00C056C2">
        <w:rPr>
          <w:i/>
          <w:iCs/>
          <w:sz w:val="16"/>
          <w:szCs w:val="16"/>
        </w:rPr>
        <w:t xml:space="preserve">deskundige </w:t>
      </w:r>
      <w:r w:rsidRPr="00C056C2">
        <w:rPr>
          <w:i/>
          <w:iCs/>
          <w:sz w:val="16"/>
          <w:szCs w:val="16"/>
        </w:rPr>
        <w:t>worden ingezet door het SWV Amstelronde</w:t>
      </w:r>
      <w:r w:rsidR="00E20E32" w:rsidRPr="00C056C2">
        <w:rPr>
          <w:i/>
          <w:iCs/>
          <w:sz w:val="16"/>
          <w:szCs w:val="16"/>
        </w:rPr>
        <w:t>, die de directeur bestuurder adviseert</w:t>
      </w:r>
    </w:p>
    <w:p w14:paraId="331B7CCF" w14:textId="4B0F8943" w:rsidR="00A01252" w:rsidRPr="00B75FB0" w:rsidRDefault="00436A81" w:rsidP="00436A81">
      <w:r w:rsidRPr="00B75FB0">
        <w:t xml:space="preserve">Stap 15: </w:t>
      </w:r>
      <w:r w:rsidR="002C390D" w:rsidRPr="00B75FB0">
        <w:t>Beoordeling directeur/bestuurder SWV Amstelronde</w:t>
      </w:r>
    </w:p>
    <w:p w14:paraId="7A7C4C69" w14:textId="29223761" w:rsidR="00436A81" w:rsidRPr="00C13481" w:rsidRDefault="00436A81" w:rsidP="00436A81">
      <w:pPr>
        <w:rPr>
          <w:i/>
          <w:iCs/>
        </w:rPr>
      </w:pPr>
      <w:r w:rsidRPr="00B75FB0">
        <w:t>De aanvraag TLV en de twee deskundigenadviezen worden beoordeeld door de directeur-bestuurder van Amstelronde.</w:t>
      </w:r>
      <w:r w:rsidR="00C13481" w:rsidRPr="00C13481">
        <w:rPr>
          <w:i/>
          <w:iCs/>
        </w:rPr>
        <w:t xml:space="preserve"> </w:t>
      </w:r>
    </w:p>
    <w:p w14:paraId="59BF021F" w14:textId="4EEB0BD1" w:rsidR="002C390D" w:rsidRPr="00B75FB0" w:rsidRDefault="00436A81" w:rsidP="00436A81">
      <w:r w:rsidRPr="00B75FB0">
        <w:t xml:space="preserve">Stap 16: </w:t>
      </w:r>
      <w:r w:rsidR="00294D28" w:rsidRPr="00B75FB0">
        <w:t>Afgifte toelaatbaarheidsverklaring</w:t>
      </w:r>
    </w:p>
    <w:p w14:paraId="4BEEC720" w14:textId="43650647" w:rsidR="002A5D88" w:rsidRDefault="00436A81" w:rsidP="005D335C">
      <w:r w:rsidRPr="00B75FB0">
        <w:t xml:space="preserve">De TLV wordt met de twee deskundigenadviezen afgegeven en verstuurd naar </w:t>
      </w:r>
      <w:r w:rsidR="001D198D" w:rsidRPr="00B75FB0">
        <w:t xml:space="preserve">de </w:t>
      </w:r>
      <w:r w:rsidRPr="00B75FB0">
        <w:t>ouders, de verwijzende school/instantie en de plaatsende school.</w:t>
      </w:r>
    </w:p>
    <w:p w14:paraId="70C3C761" w14:textId="31BA1314" w:rsidR="002A5D88" w:rsidRPr="006E78A4" w:rsidRDefault="00941EC8" w:rsidP="00941EC8">
      <w:pPr>
        <w:pStyle w:val="Lijstalinea"/>
        <w:rPr>
          <w:i/>
          <w:iCs/>
        </w:rPr>
      </w:pPr>
      <w:r w:rsidRPr="006E78A4">
        <w:rPr>
          <w:i/>
          <w:iCs/>
          <w:sz w:val="16"/>
          <w:szCs w:val="16"/>
        </w:rPr>
        <w:t xml:space="preserve">*Unanimiteit </w:t>
      </w:r>
      <w:r w:rsidR="009B6123" w:rsidRPr="006E78A4">
        <w:rPr>
          <w:i/>
          <w:iCs/>
          <w:sz w:val="16"/>
          <w:szCs w:val="16"/>
        </w:rPr>
        <w:t xml:space="preserve">wordt in ons SWV (bijna) altijd bereikt en </w:t>
      </w:r>
      <w:r w:rsidRPr="006E78A4">
        <w:rPr>
          <w:i/>
          <w:iCs/>
          <w:sz w:val="16"/>
          <w:szCs w:val="16"/>
        </w:rPr>
        <w:t>is zeer wenselijk,  in het belang van de leerling. Mocht unanimiteit niet haalbaar lijken, ga dan naar het document niet unaniem</w:t>
      </w:r>
      <w:r w:rsidR="009B6123" w:rsidRPr="006E78A4">
        <w:rPr>
          <w:i/>
          <w:iCs/>
          <w:sz w:val="16"/>
          <w:szCs w:val="16"/>
        </w:rPr>
        <w:t>.</w:t>
      </w:r>
    </w:p>
    <w:sectPr w:rsidR="002A5D88" w:rsidRPr="006E78A4" w:rsidSect="00B96535">
      <w:headerReference w:type="default" r:id="rId12"/>
      <w:footerReference w:type="default" r:id="rId13"/>
      <w:pgSz w:w="11906" w:h="16838"/>
      <w:pgMar w:top="1418" w:right="851" w:bottom="1418" w:left="851" w:header="170"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53E14" w14:textId="77777777" w:rsidR="00C87959" w:rsidRDefault="00C87959" w:rsidP="0065791D">
      <w:pPr>
        <w:spacing w:after="0" w:line="240" w:lineRule="auto"/>
      </w:pPr>
      <w:r>
        <w:separator/>
      </w:r>
    </w:p>
  </w:endnote>
  <w:endnote w:type="continuationSeparator" w:id="0">
    <w:p w14:paraId="39E8E946" w14:textId="77777777" w:rsidR="00C87959" w:rsidRDefault="00C87959" w:rsidP="0065791D">
      <w:pPr>
        <w:spacing w:after="0" w:line="240" w:lineRule="auto"/>
      </w:pPr>
      <w:r>
        <w:continuationSeparator/>
      </w:r>
    </w:p>
  </w:endnote>
  <w:endnote w:type="continuationNotice" w:id="1">
    <w:p w14:paraId="2E0EE157" w14:textId="77777777" w:rsidR="00C87959" w:rsidRDefault="00C879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71F0" w14:textId="77777777" w:rsidR="0065791D" w:rsidRDefault="0065791D" w:rsidP="0065791D">
    <w:pPr>
      <w:pStyle w:val="Voettekst"/>
      <w:tabs>
        <w:tab w:val="clear" w:pos="9072"/>
        <w:tab w:val="left" w:pos="0"/>
        <w:tab w:val="right" w:pos="10206"/>
      </w:tabs>
      <w:rPr>
        <w:rFonts w:ascii="Verdana" w:hAnsi="Verdana"/>
        <w:sz w:val="18"/>
        <w:szCs w:val="18"/>
      </w:rPr>
    </w:pPr>
  </w:p>
  <w:p w14:paraId="7BF7E0DF" w14:textId="37C73256" w:rsidR="0065791D" w:rsidRPr="00232EF1" w:rsidRDefault="0065791D" w:rsidP="00763311">
    <w:pPr>
      <w:pStyle w:val="Voettekst"/>
      <w:pBdr>
        <w:top w:val="single" w:sz="4" w:space="8" w:color="A8BB41"/>
        <w:left w:val="single" w:sz="4" w:space="8" w:color="A8BB41"/>
        <w:bottom w:val="single" w:sz="4" w:space="8" w:color="A8BB41"/>
        <w:right w:val="single" w:sz="4" w:space="8" w:color="A8BB41"/>
      </w:pBdr>
      <w:shd w:val="clear" w:color="auto" w:fill="A8BB41"/>
      <w:tabs>
        <w:tab w:val="clear" w:pos="9072"/>
        <w:tab w:val="left" w:pos="0"/>
        <w:tab w:val="left" w:pos="3544"/>
        <w:tab w:val="right" w:pos="10206"/>
      </w:tabs>
      <w:rPr>
        <w:rFonts w:ascii="Verdana" w:hAnsi="Verdana"/>
        <w:color w:val="FFFFFF" w:themeColor="background1"/>
        <w:sz w:val="17"/>
        <w:szCs w:val="17"/>
      </w:rPr>
    </w:pPr>
    <w:r w:rsidRPr="00232EF1">
      <w:rPr>
        <w:rFonts w:ascii="Verdana" w:hAnsi="Verdana"/>
        <w:color w:val="FFFFFF" w:themeColor="background1"/>
        <w:sz w:val="17"/>
        <w:szCs w:val="17"/>
      </w:rPr>
      <w:t>Amstelronde passend onderwijs</w:t>
    </w:r>
    <w:r w:rsidRPr="00232EF1">
      <w:rPr>
        <w:rFonts w:ascii="Verdana" w:hAnsi="Verdana"/>
        <w:color w:val="FFFFFF" w:themeColor="background1"/>
        <w:sz w:val="17"/>
        <w:szCs w:val="17"/>
      </w:rPr>
      <w:tab/>
    </w:r>
    <w:hyperlink r:id="rId1" w:history="1">
      <w:r w:rsidRPr="00232EF1">
        <w:rPr>
          <w:rStyle w:val="Hyperlink"/>
          <w:rFonts w:ascii="Verdana" w:hAnsi="Verdana"/>
          <w:color w:val="FFFFFF" w:themeColor="background1"/>
          <w:sz w:val="17"/>
          <w:szCs w:val="17"/>
          <w:u w:val="none"/>
        </w:rPr>
        <w:t>www.amstelronde.nl</w:t>
      </w:r>
    </w:hyperlink>
    <w:r w:rsidR="00763311" w:rsidRPr="00232EF1">
      <w:rPr>
        <w:rFonts w:ascii="Verdana" w:hAnsi="Verdana"/>
        <w:color w:val="FFFFFF" w:themeColor="background1"/>
        <w:sz w:val="17"/>
        <w:szCs w:val="17"/>
      </w:rPr>
      <w:tab/>
      <w:t>IBAN NL5</w:t>
    </w:r>
    <w:r w:rsidRPr="00232EF1">
      <w:rPr>
        <w:rFonts w:ascii="Verdana" w:hAnsi="Verdana"/>
        <w:color w:val="FFFFFF" w:themeColor="background1"/>
        <w:sz w:val="17"/>
        <w:szCs w:val="17"/>
      </w:rPr>
      <w:t>0</w:t>
    </w:r>
    <w:r w:rsidR="00820500">
      <w:rPr>
        <w:rFonts w:ascii="Verdana" w:hAnsi="Verdana"/>
        <w:color w:val="FFFFFF" w:themeColor="background1"/>
        <w:sz w:val="17"/>
        <w:szCs w:val="17"/>
      </w:rPr>
      <w:t xml:space="preserve"> RABO 0 1350 514 79</w:t>
    </w:r>
    <w:r w:rsidR="00820500">
      <w:rPr>
        <w:rFonts w:ascii="Verdana" w:hAnsi="Verdana"/>
        <w:color w:val="FFFFFF" w:themeColor="background1"/>
        <w:sz w:val="17"/>
        <w:szCs w:val="17"/>
      </w:rPr>
      <w:br/>
      <w:t>Kalkbranderij 2</w:t>
    </w:r>
    <w:r w:rsidRPr="00232EF1">
      <w:rPr>
        <w:rFonts w:ascii="Verdana" w:hAnsi="Verdana"/>
        <w:color w:val="FFFFFF" w:themeColor="background1"/>
        <w:sz w:val="17"/>
        <w:szCs w:val="17"/>
      </w:rPr>
      <w:tab/>
    </w:r>
    <w:hyperlink r:id="rId2" w:history="1">
      <w:r w:rsidRPr="00232EF1">
        <w:rPr>
          <w:rStyle w:val="Hyperlink"/>
          <w:rFonts w:ascii="Verdana" w:hAnsi="Verdana"/>
          <w:color w:val="FFFFFF" w:themeColor="background1"/>
          <w:sz w:val="17"/>
          <w:szCs w:val="17"/>
          <w:u w:val="none"/>
        </w:rPr>
        <w:t>info@amstelronde.nl</w:t>
      </w:r>
    </w:hyperlink>
    <w:r w:rsidR="005F5E21" w:rsidRPr="00232EF1">
      <w:rPr>
        <w:rFonts w:ascii="Verdana" w:hAnsi="Verdana"/>
        <w:color w:val="FFFFFF" w:themeColor="background1"/>
        <w:sz w:val="17"/>
        <w:szCs w:val="17"/>
      </w:rPr>
      <w:tab/>
      <w:t>t.n.v. St.</w:t>
    </w:r>
    <w:r w:rsidRPr="00232EF1">
      <w:rPr>
        <w:rFonts w:ascii="Verdana" w:hAnsi="Verdana"/>
        <w:color w:val="FFFFFF" w:themeColor="background1"/>
        <w:sz w:val="17"/>
        <w:szCs w:val="17"/>
      </w:rPr>
      <w:t xml:space="preserve"> Amstelronde passend onderwijs</w:t>
    </w:r>
    <w:r w:rsidR="0069261C" w:rsidRPr="00232EF1">
      <w:rPr>
        <w:rFonts w:ascii="Verdana" w:hAnsi="Verdana"/>
        <w:color w:val="FFFFFF" w:themeColor="background1"/>
        <w:sz w:val="17"/>
        <w:szCs w:val="17"/>
      </w:rPr>
      <w:br/>
    </w:r>
    <w:r w:rsidR="00820500">
      <w:rPr>
        <w:rFonts w:ascii="Verdana" w:hAnsi="Verdana"/>
        <w:color w:val="FFFFFF" w:themeColor="background1"/>
        <w:sz w:val="17"/>
        <w:szCs w:val="17"/>
      </w:rPr>
      <w:t>1185 ZX</w:t>
    </w:r>
    <w:r w:rsidR="00763311" w:rsidRPr="00232EF1">
      <w:rPr>
        <w:rFonts w:ascii="Verdana" w:hAnsi="Verdana"/>
        <w:color w:val="FFFFFF" w:themeColor="background1"/>
        <w:sz w:val="17"/>
        <w:szCs w:val="17"/>
      </w:rPr>
      <w:t xml:space="preserve">  Amstelveen</w:t>
    </w:r>
    <w:r w:rsidR="00763311" w:rsidRPr="00232EF1">
      <w:rPr>
        <w:rFonts w:ascii="Verdana" w:hAnsi="Verdana"/>
        <w:color w:val="FFFFFF" w:themeColor="background1"/>
        <w:sz w:val="17"/>
        <w:szCs w:val="17"/>
      </w:rPr>
      <w:tab/>
    </w:r>
    <w:r w:rsidRPr="00232EF1">
      <w:rPr>
        <w:rFonts w:ascii="Verdana" w:hAnsi="Verdana"/>
        <w:color w:val="FFFFFF" w:themeColor="background1"/>
        <w:sz w:val="17"/>
        <w:szCs w:val="17"/>
      </w:rPr>
      <w:t>020 640 19 17</w:t>
    </w:r>
    <w:r w:rsidRPr="00232EF1">
      <w:rPr>
        <w:rFonts w:ascii="Verdana" w:hAnsi="Verdana"/>
        <w:color w:val="FFFFFF" w:themeColor="background1"/>
        <w:sz w:val="17"/>
        <w:szCs w:val="17"/>
      </w:rPr>
      <w:tab/>
      <w:t>KvK 57359741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31EF" w14:textId="77777777" w:rsidR="00C87959" w:rsidRDefault="00C87959" w:rsidP="0065791D">
      <w:pPr>
        <w:spacing w:after="0" w:line="240" w:lineRule="auto"/>
      </w:pPr>
      <w:r>
        <w:separator/>
      </w:r>
    </w:p>
  </w:footnote>
  <w:footnote w:type="continuationSeparator" w:id="0">
    <w:p w14:paraId="3439C49F" w14:textId="77777777" w:rsidR="00C87959" w:rsidRDefault="00C87959" w:rsidP="0065791D">
      <w:pPr>
        <w:spacing w:after="0" w:line="240" w:lineRule="auto"/>
      </w:pPr>
      <w:r>
        <w:continuationSeparator/>
      </w:r>
    </w:p>
  </w:footnote>
  <w:footnote w:type="continuationNotice" w:id="1">
    <w:p w14:paraId="493CC4C2" w14:textId="77777777" w:rsidR="00C87959" w:rsidRDefault="00C879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620B" w14:textId="7720495B" w:rsidR="00B96535" w:rsidRDefault="00B96535" w:rsidP="00B96535">
    <w:pPr>
      <w:pStyle w:val="Koptekst"/>
      <w:ind w:left="-142" w:hanging="709"/>
    </w:pPr>
  </w:p>
  <w:p w14:paraId="746F7EAF" w14:textId="61F67C16" w:rsidR="00B96535" w:rsidRDefault="00790A48">
    <w:pPr>
      <w:pStyle w:val="Koptekst"/>
    </w:pPr>
    <w:r>
      <w:rPr>
        <w:noProof/>
        <w:lang w:eastAsia="nl-NL"/>
      </w:rPr>
      <w:drawing>
        <wp:anchor distT="0" distB="0" distL="114300" distR="114300" simplePos="0" relativeHeight="251658240" behindDoc="1" locked="0" layoutInCell="1" allowOverlap="1" wp14:anchorId="4803331B" wp14:editId="244B14FF">
          <wp:simplePos x="0" y="0"/>
          <wp:positionH relativeFrom="column">
            <wp:posOffset>-371475</wp:posOffset>
          </wp:positionH>
          <wp:positionV relativeFrom="paragraph">
            <wp:posOffset>94615</wp:posOffset>
          </wp:positionV>
          <wp:extent cx="2562225" cy="977900"/>
          <wp:effectExtent l="0" t="0" r="9525" b="0"/>
          <wp:wrapSquare wrapText="bothSides"/>
          <wp:docPr id="6" name="Afbeelding 6"/>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2225" cy="9779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E2F7E"/>
    <w:multiLevelType w:val="hybridMultilevel"/>
    <w:tmpl w:val="228E15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CC1769C"/>
    <w:multiLevelType w:val="hybridMultilevel"/>
    <w:tmpl w:val="6758047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6586636"/>
    <w:multiLevelType w:val="hybridMultilevel"/>
    <w:tmpl w:val="10AAB834"/>
    <w:lvl w:ilvl="0" w:tplc="F01045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7E7787"/>
    <w:multiLevelType w:val="hybridMultilevel"/>
    <w:tmpl w:val="B3962400"/>
    <w:lvl w:ilvl="0" w:tplc="ED0EC470">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66BD2F4F"/>
    <w:multiLevelType w:val="hybridMultilevel"/>
    <w:tmpl w:val="A22E6D46"/>
    <w:lvl w:ilvl="0" w:tplc="4A122C8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7A71EEE"/>
    <w:multiLevelType w:val="hybridMultilevel"/>
    <w:tmpl w:val="44862D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1611769">
    <w:abstractNumId w:val="0"/>
  </w:num>
  <w:num w:numId="2" w16cid:durableId="1315455296">
    <w:abstractNumId w:val="3"/>
  </w:num>
  <w:num w:numId="3" w16cid:durableId="1520000626">
    <w:abstractNumId w:val="5"/>
  </w:num>
  <w:num w:numId="4" w16cid:durableId="983048215">
    <w:abstractNumId w:val="1"/>
  </w:num>
  <w:num w:numId="5" w16cid:durableId="1796753078">
    <w:abstractNumId w:val="2"/>
  </w:num>
  <w:num w:numId="6" w16cid:durableId="10790605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91D"/>
    <w:rsid w:val="00012BF9"/>
    <w:rsid w:val="00014106"/>
    <w:rsid w:val="00020348"/>
    <w:rsid w:val="00022491"/>
    <w:rsid w:val="00031CD3"/>
    <w:rsid w:val="00032AC8"/>
    <w:rsid w:val="0003745D"/>
    <w:rsid w:val="0004391D"/>
    <w:rsid w:val="00043C3F"/>
    <w:rsid w:val="00056CE3"/>
    <w:rsid w:val="000A547E"/>
    <w:rsid w:val="000B05C2"/>
    <w:rsid w:val="000C2C9A"/>
    <w:rsid w:val="000D1CA5"/>
    <w:rsid w:val="001000FA"/>
    <w:rsid w:val="0010106E"/>
    <w:rsid w:val="001044E5"/>
    <w:rsid w:val="001170AD"/>
    <w:rsid w:val="00121B4B"/>
    <w:rsid w:val="00122579"/>
    <w:rsid w:val="00131F05"/>
    <w:rsid w:val="00132D1D"/>
    <w:rsid w:val="00186D07"/>
    <w:rsid w:val="001A3440"/>
    <w:rsid w:val="001C230F"/>
    <w:rsid w:val="001C6B10"/>
    <w:rsid w:val="001D198D"/>
    <w:rsid w:val="001D216F"/>
    <w:rsid w:val="001D5E8A"/>
    <w:rsid w:val="001E2E7B"/>
    <w:rsid w:val="001E6525"/>
    <w:rsid w:val="002034C6"/>
    <w:rsid w:val="0020608B"/>
    <w:rsid w:val="00232EF1"/>
    <w:rsid w:val="00250470"/>
    <w:rsid w:val="00255596"/>
    <w:rsid w:val="00256395"/>
    <w:rsid w:val="00260464"/>
    <w:rsid w:val="002638D7"/>
    <w:rsid w:val="002655FB"/>
    <w:rsid w:val="002938C5"/>
    <w:rsid w:val="00294D28"/>
    <w:rsid w:val="002A5D88"/>
    <w:rsid w:val="002C359B"/>
    <w:rsid w:val="002C390D"/>
    <w:rsid w:val="002C7496"/>
    <w:rsid w:val="002D6161"/>
    <w:rsid w:val="002E118E"/>
    <w:rsid w:val="003150BF"/>
    <w:rsid w:val="003200A7"/>
    <w:rsid w:val="00326CA0"/>
    <w:rsid w:val="00326FB9"/>
    <w:rsid w:val="00341B74"/>
    <w:rsid w:val="00343780"/>
    <w:rsid w:val="003476D9"/>
    <w:rsid w:val="00347BB9"/>
    <w:rsid w:val="00353FFB"/>
    <w:rsid w:val="00354B53"/>
    <w:rsid w:val="003604B2"/>
    <w:rsid w:val="003805A8"/>
    <w:rsid w:val="00393219"/>
    <w:rsid w:val="00394881"/>
    <w:rsid w:val="00396593"/>
    <w:rsid w:val="003A1FA7"/>
    <w:rsid w:val="003C1E2D"/>
    <w:rsid w:val="003D0D76"/>
    <w:rsid w:val="003E3A75"/>
    <w:rsid w:val="003E5074"/>
    <w:rsid w:val="003E5A12"/>
    <w:rsid w:val="0040796A"/>
    <w:rsid w:val="004210C1"/>
    <w:rsid w:val="0042487A"/>
    <w:rsid w:val="00436A81"/>
    <w:rsid w:val="00440310"/>
    <w:rsid w:val="004419E5"/>
    <w:rsid w:val="004432DB"/>
    <w:rsid w:val="0044651D"/>
    <w:rsid w:val="00453D8E"/>
    <w:rsid w:val="00454A11"/>
    <w:rsid w:val="00464368"/>
    <w:rsid w:val="00472B2B"/>
    <w:rsid w:val="004730C8"/>
    <w:rsid w:val="00486E93"/>
    <w:rsid w:val="00486F6C"/>
    <w:rsid w:val="004908EF"/>
    <w:rsid w:val="0049551E"/>
    <w:rsid w:val="00497A60"/>
    <w:rsid w:val="004C5E89"/>
    <w:rsid w:val="004D3562"/>
    <w:rsid w:val="004E4842"/>
    <w:rsid w:val="004F13C7"/>
    <w:rsid w:val="004F22A8"/>
    <w:rsid w:val="00525CDF"/>
    <w:rsid w:val="00572236"/>
    <w:rsid w:val="00582181"/>
    <w:rsid w:val="005A44BB"/>
    <w:rsid w:val="005A68EF"/>
    <w:rsid w:val="005B074B"/>
    <w:rsid w:val="005C0DD8"/>
    <w:rsid w:val="005C45E3"/>
    <w:rsid w:val="005D335C"/>
    <w:rsid w:val="005D4D8E"/>
    <w:rsid w:val="005E2CB0"/>
    <w:rsid w:val="005F5E21"/>
    <w:rsid w:val="005F7DE0"/>
    <w:rsid w:val="0061291A"/>
    <w:rsid w:val="00623C4F"/>
    <w:rsid w:val="0064506C"/>
    <w:rsid w:val="0065791D"/>
    <w:rsid w:val="0069261C"/>
    <w:rsid w:val="006B12C0"/>
    <w:rsid w:val="006B17CB"/>
    <w:rsid w:val="006B729E"/>
    <w:rsid w:val="006C13C9"/>
    <w:rsid w:val="006C522D"/>
    <w:rsid w:val="006D1093"/>
    <w:rsid w:val="006D7306"/>
    <w:rsid w:val="006E6C99"/>
    <w:rsid w:val="006E78A4"/>
    <w:rsid w:val="006F2B01"/>
    <w:rsid w:val="00701AA3"/>
    <w:rsid w:val="00731527"/>
    <w:rsid w:val="00732ECF"/>
    <w:rsid w:val="0073732F"/>
    <w:rsid w:val="0073794B"/>
    <w:rsid w:val="00746F9D"/>
    <w:rsid w:val="007534AF"/>
    <w:rsid w:val="00763311"/>
    <w:rsid w:val="0076751D"/>
    <w:rsid w:val="00790A48"/>
    <w:rsid w:val="00793295"/>
    <w:rsid w:val="007B3E8B"/>
    <w:rsid w:val="007C5E57"/>
    <w:rsid w:val="007C6882"/>
    <w:rsid w:val="007D2D0E"/>
    <w:rsid w:val="00811A38"/>
    <w:rsid w:val="00814176"/>
    <w:rsid w:val="0081438B"/>
    <w:rsid w:val="00816B76"/>
    <w:rsid w:val="00817261"/>
    <w:rsid w:val="00820500"/>
    <w:rsid w:val="00832853"/>
    <w:rsid w:val="00834551"/>
    <w:rsid w:val="00834CDA"/>
    <w:rsid w:val="00844D32"/>
    <w:rsid w:val="00871BC8"/>
    <w:rsid w:val="00875CBE"/>
    <w:rsid w:val="00884B88"/>
    <w:rsid w:val="00885660"/>
    <w:rsid w:val="00892BB2"/>
    <w:rsid w:val="008B01CE"/>
    <w:rsid w:val="008C25EA"/>
    <w:rsid w:val="008E5C89"/>
    <w:rsid w:val="0090723B"/>
    <w:rsid w:val="00914C1B"/>
    <w:rsid w:val="00922859"/>
    <w:rsid w:val="00941E6D"/>
    <w:rsid w:val="00941EC8"/>
    <w:rsid w:val="009555E5"/>
    <w:rsid w:val="009569FD"/>
    <w:rsid w:val="00994C4A"/>
    <w:rsid w:val="009A05B5"/>
    <w:rsid w:val="009B6123"/>
    <w:rsid w:val="009E17F1"/>
    <w:rsid w:val="009E4121"/>
    <w:rsid w:val="009E41E0"/>
    <w:rsid w:val="00A01252"/>
    <w:rsid w:val="00A22B87"/>
    <w:rsid w:val="00A27C5E"/>
    <w:rsid w:val="00A33F5B"/>
    <w:rsid w:val="00A36EF5"/>
    <w:rsid w:val="00A72E37"/>
    <w:rsid w:val="00A7601E"/>
    <w:rsid w:val="00A85AEC"/>
    <w:rsid w:val="00A970B1"/>
    <w:rsid w:val="00AA1A2E"/>
    <w:rsid w:val="00AE3AEE"/>
    <w:rsid w:val="00AE7880"/>
    <w:rsid w:val="00B02D99"/>
    <w:rsid w:val="00B16275"/>
    <w:rsid w:val="00B1701A"/>
    <w:rsid w:val="00B21D4F"/>
    <w:rsid w:val="00B21D95"/>
    <w:rsid w:val="00B41245"/>
    <w:rsid w:val="00B645A8"/>
    <w:rsid w:val="00B652B2"/>
    <w:rsid w:val="00B67AC0"/>
    <w:rsid w:val="00B749FE"/>
    <w:rsid w:val="00B75FB0"/>
    <w:rsid w:val="00B76291"/>
    <w:rsid w:val="00B85780"/>
    <w:rsid w:val="00B910D3"/>
    <w:rsid w:val="00B921C0"/>
    <w:rsid w:val="00B96535"/>
    <w:rsid w:val="00BA4B78"/>
    <w:rsid w:val="00BA5F6D"/>
    <w:rsid w:val="00BB3649"/>
    <w:rsid w:val="00BD1092"/>
    <w:rsid w:val="00BE0ADC"/>
    <w:rsid w:val="00BE104F"/>
    <w:rsid w:val="00BE3A61"/>
    <w:rsid w:val="00BE3D5E"/>
    <w:rsid w:val="00BE4298"/>
    <w:rsid w:val="00BF3779"/>
    <w:rsid w:val="00BF5C70"/>
    <w:rsid w:val="00C056C2"/>
    <w:rsid w:val="00C13481"/>
    <w:rsid w:val="00C34D2C"/>
    <w:rsid w:val="00C70C68"/>
    <w:rsid w:val="00C7256B"/>
    <w:rsid w:val="00C733E6"/>
    <w:rsid w:val="00C87959"/>
    <w:rsid w:val="00CA63F4"/>
    <w:rsid w:val="00CC1770"/>
    <w:rsid w:val="00D33B3F"/>
    <w:rsid w:val="00D35DBA"/>
    <w:rsid w:val="00D370C8"/>
    <w:rsid w:val="00D4679C"/>
    <w:rsid w:val="00D61A38"/>
    <w:rsid w:val="00D80662"/>
    <w:rsid w:val="00D93684"/>
    <w:rsid w:val="00D95ACE"/>
    <w:rsid w:val="00D97EF0"/>
    <w:rsid w:val="00DA4008"/>
    <w:rsid w:val="00DB441C"/>
    <w:rsid w:val="00DC45AF"/>
    <w:rsid w:val="00E0141D"/>
    <w:rsid w:val="00E057CB"/>
    <w:rsid w:val="00E15E73"/>
    <w:rsid w:val="00E20E32"/>
    <w:rsid w:val="00E23375"/>
    <w:rsid w:val="00E33D37"/>
    <w:rsid w:val="00E50721"/>
    <w:rsid w:val="00E575CE"/>
    <w:rsid w:val="00E63241"/>
    <w:rsid w:val="00E73A93"/>
    <w:rsid w:val="00E73EA6"/>
    <w:rsid w:val="00E827A9"/>
    <w:rsid w:val="00EC2F40"/>
    <w:rsid w:val="00EE3EA8"/>
    <w:rsid w:val="00EF3265"/>
    <w:rsid w:val="00F007A0"/>
    <w:rsid w:val="00F01AC1"/>
    <w:rsid w:val="00F03B96"/>
    <w:rsid w:val="00F128BB"/>
    <w:rsid w:val="00F17B15"/>
    <w:rsid w:val="00F23CBE"/>
    <w:rsid w:val="00F379EF"/>
    <w:rsid w:val="00F42BA0"/>
    <w:rsid w:val="00F45B68"/>
    <w:rsid w:val="00F60804"/>
    <w:rsid w:val="00F67EEE"/>
    <w:rsid w:val="00F77DED"/>
    <w:rsid w:val="00FB5554"/>
    <w:rsid w:val="00FC034C"/>
    <w:rsid w:val="00FC1BBB"/>
    <w:rsid w:val="00FC4479"/>
    <w:rsid w:val="00FE679A"/>
    <w:rsid w:val="00FF31E5"/>
    <w:rsid w:val="00FF69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83B4D"/>
  <w15:chartTrackingRefBased/>
  <w15:docId w15:val="{1415D010-9DA5-4578-8627-5851A91D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6A8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579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791D"/>
  </w:style>
  <w:style w:type="paragraph" w:styleId="Voettekst">
    <w:name w:val="footer"/>
    <w:basedOn w:val="Standaard"/>
    <w:link w:val="VoettekstChar"/>
    <w:uiPriority w:val="99"/>
    <w:unhideWhenUsed/>
    <w:rsid w:val="006579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791D"/>
  </w:style>
  <w:style w:type="character" w:styleId="Hyperlink">
    <w:name w:val="Hyperlink"/>
    <w:basedOn w:val="Standaardalinea-lettertype"/>
    <w:uiPriority w:val="99"/>
    <w:unhideWhenUsed/>
    <w:rsid w:val="0065791D"/>
    <w:rPr>
      <w:color w:val="0563C1" w:themeColor="hyperlink"/>
      <w:u w:val="single"/>
    </w:rPr>
  </w:style>
  <w:style w:type="character" w:customStyle="1" w:styleId="Onopgelostemelding1">
    <w:name w:val="Onopgeloste melding1"/>
    <w:basedOn w:val="Standaardalinea-lettertype"/>
    <w:uiPriority w:val="99"/>
    <w:semiHidden/>
    <w:unhideWhenUsed/>
    <w:rsid w:val="0065791D"/>
    <w:rPr>
      <w:color w:val="605E5C"/>
      <w:shd w:val="clear" w:color="auto" w:fill="E1DFDD"/>
    </w:rPr>
  </w:style>
  <w:style w:type="paragraph" w:styleId="Geenafstand">
    <w:name w:val="No Spacing"/>
    <w:uiPriority w:val="1"/>
    <w:qFormat/>
    <w:rsid w:val="00BF5C70"/>
    <w:pPr>
      <w:spacing w:after="0" w:line="240" w:lineRule="auto"/>
    </w:pPr>
  </w:style>
  <w:style w:type="paragraph" w:styleId="Lijstalinea">
    <w:name w:val="List Paragraph"/>
    <w:basedOn w:val="Standaard"/>
    <w:uiPriority w:val="34"/>
    <w:qFormat/>
    <w:rsid w:val="00436A81"/>
    <w:pPr>
      <w:ind w:left="720"/>
      <w:contextualSpacing/>
    </w:pPr>
  </w:style>
  <w:style w:type="character" w:styleId="Verwijzingopmerking">
    <w:name w:val="annotation reference"/>
    <w:basedOn w:val="Standaardalinea-lettertype"/>
    <w:uiPriority w:val="99"/>
    <w:semiHidden/>
    <w:unhideWhenUsed/>
    <w:rsid w:val="00353FFB"/>
    <w:rPr>
      <w:sz w:val="16"/>
      <w:szCs w:val="16"/>
    </w:rPr>
  </w:style>
  <w:style w:type="paragraph" w:styleId="Tekstopmerking">
    <w:name w:val="annotation text"/>
    <w:basedOn w:val="Standaard"/>
    <w:link w:val="TekstopmerkingChar"/>
    <w:uiPriority w:val="99"/>
    <w:semiHidden/>
    <w:unhideWhenUsed/>
    <w:rsid w:val="00353FF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3FFB"/>
    <w:rPr>
      <w:sz w:val="20"/>
      <w:szCs w:val="20"/>
    </w:rPr>
  </w:style>
  <w:style w:type="paragraph" w:styleId="Onderwerpvanopmerking">
    <w:name w:val="annotation subject"/>
    <w:basedOn w:val="Tekstopmerking"/>
    <w:next w:val="Tekstopmerking"/>
    <w:link w:val="OnderwerpvanopmerkingChar"/>
    <w:uiPriority w:val="99"/>
    <w:semiHidden/>
    <w:unhideWhenUsed/>
    <w:rsid w:val="00353FFB"/>
    <w:rPr>
      <w:b/>
      <w:bCs/>
    </w:rPr>
  </w:style>
  <w:style w:type="character" w:customStyle="1" w:styleId="OnderwerpvanopmerkingChar">
    <w:name w:val="Onderwerp van opmerking Char"/>
    <w:basedOn w:val="TekstopmerkingChar"/>
    <w:link w:val="Onderwerpvanopmerking"/>
    <w:uiPriority w:val="99"/>
    <w:semiHidden/>
    <w:rsid w:val="00353FFB"/>
    <w:rPr>
      <w:b/>
      <w:bCs/>
      <w:sz w:val="20"/>
      <w:szCs w:val="20"/>
    </w:rPr>
  </w:style>
  <w:style w:type="paragraph" w:styleId="Ballontekst">
    <w:name w:val="Balloon Text"/>
    <w:basedOn w:val="Standaard"/>
    <w:link w:val="BallontekstChar"/>
    <w:uiPriority w:val="99"/>
    <w:semiHidden/>
    <w:unhideWhenUsed/>
    <w:rsid w:val="00353FFB"/>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53FFB"/>
    <w:rPr>
      <w:rFonts w:ascii="Times New Roman" w:hAnsi="Times New Roman" w:cs="Times New Roman"/>
      <w:sz w:val="18"/>
      <w:szCs w:val="18"/>
    </w:rPr>
  </w:style>
  <w:style w:type="paragraph" w:styleId="Revisie">
    <w:name w:val="Revision"/>
    <w:hidden/>
    <w:uiPriority w:val="99"/>
    <w:semiHidden/>
    <w:rsid w:val="00F45B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nderwijsgeschillen.nl/thema/ontwikkelingsperspectie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amstelronde.nl" TargetMode="External"/><Relationship Id="rId1" Type="http://schemas.openxmlformats.org/officeDocument/2006/relationships/hyperlink" Target="http://www.amstelrond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5DE2610F3A0B44B5800842F947DA37" ma:contentTypeVersion="12" ma:contentTypeDescription="Een nieuw document maken." ma:contentTypeScope="" ma:versionID="708e0a538793e3d3140315641d71eb98">
  <xsd:schema xmlns:xsd="http://www.w3.org/2001/XMLSchema" xmlns:xs="http://www.w3.org/2001/XMLSchema" xmlns:p="http://schemas.microsoft.com/office/2006/metadata/properties" xmlns:ns2="5850bdb3-8fa3-4c7d-af08-9feef6983f08" xmlns:ns3="915dc793-56f6-4ae5-8060-e78c137085f6" targetNamespace="http://schemas.microsoft.com/office/2006/metadata/properties" ma:root="true" ma:fieldsID="4cdea8963ccb0cfe7ee93a9b6bd332e6" ns2:_="" ns3:_="">
    <xsd:import namespace="5850bdb3-8fa3-4c7d-af08-9feef6983f08"/>
    <xsd:import namespace="915dc793-56f6-4ae5-8060-e78c137085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0bdb3-8fa3-4c7d-af08-9feef6983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5dc793-56f6-4ae5-8060-e78c137085f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29DD7-259B-45FD-B79D-DEAB95B1F856}">
  <ds:schemaRefs>
    <ds:schemaRef ds:uri="http://schemas.microsoft.com/sharepoint/v3/contenttype/forms"/>
  </ds:schemaRefs>
</ds:datastoreItem>
</file>

<file path=customXml/itemProps2.xml><?xml version="1.0" encoding="utf-8"?>
<ds:datastoreItem xmlns:ds="http://schemas.openxmlformats.org/officeDocument/2006/customXml" ds:itemID="{33B069CF-1C49-4E9F-9EE6-71B7B9E468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54A782-F18F-4B05-9428-815895BF0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0bdb3-8fa3-4c7d-af08-9feef6983f08"/>
    <ds:schemaRef ds:uri="915dc793-56f6-4ae5-8060-e78c13708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1675</Words>
  <Characters>9216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Jan van Dijk</dc:creator>
  <cp:keywords/>
  <dc:description/>
  <cp:lastModifiedBy>Jenny Looman | Amstelronde</cp:lastModifiedBy>
  <cp:revision>3</cp:revision>
  <cp:lastPrinted>2021-10-29T07:20:00Z</cp:lastPrinted>
  <dcterms:created xsi:type="dcterms:W3CDTF">2022-05-18T13:58:00Z</dcterms:created>
  <dcterms:modified xsi:type="dcterms:W3CDTF">2022-05-18T13:59:00Z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0x010100815DE2610F3A0B44B5800842F947DA37</vt:lpwstr>
  </property>
  <property fmtid="{D5CDD505-2E9C-101B-9397-08002B2CF9AE}" pid="3" name="Order">
    <vt:r8>4834000</vt:r8>
  </property>
  <property fmtid="{D5CDD505-2E9C-101B-9397-08002B2CF9AE}" pid="4" name="ComplianceAssetId">
    <vt:lpwstr/>
  </property>
</Properties>
</file>